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ACE70" w14:textId="0EF4B531" w:rsidR="00971F14" w:rsidRDefault="00971F14" w:rsidP="00971F14">
      <w:pPr>
        <w:tabs>
          <w:tab w:val="right" w:pos="9639"/>
        </w:tabs>
        <w:overflowPunct/>
        <w:autoSpaceDE/>
        <w:autoSpaceDN/>
        <w:adjustRightInd/>
        <w:spacing w:afterLines="50" w:after="120"/>
        <w:ind w:left="200" w:right="200"/>
        <w:textAlignment w:val="auto"/>
        <w:rPr>
          <w:rFonts w:ascii="Arial" w:eastAsia="MS Mincho" w:hAnsi="Arial" w:cs="Arial"/>
          <w:b/>
          <w:sz w:val="24"/>
          <w:highlight w:val="yellow"/>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00480DDC" w:rsidRPr="00480DDC">
        <w:rPr>
          <w:rFonts w:ascii="Arial" w:eastAsia="MS Mincho" w:hAnsi="Arial" w:cs="Arial"/>
          <w:b/>
          <w:sz w:val="24"/>
          <w:lang w:eastAsia="en-US"/>
        </w:rPr>
        <w:t>R2-2600357</w:t>
      </w:r>
    </w:p>
    <w:p w14:paraId="510E6AAA" w14:textId="77777777" w:rsidR="00971F14" w:rsidRDefault="00971F14" w:rsidP="00971F14">
      <w:pPr>
        <w:tabs>
          <w:tab w:val="right" w:pos="9639"/>
        </w:tabs>
        <w:overflowPunct/>
        <w:autoSpaceDE/>
        <w:adjustRightInd/>
        <w:spacing w:after="0"/>
        <w:ind w:left="200" w:right="200"/>
        <w:rPr>
          <w:rFonts w:ascii="Arial" w:eastAsia="宋体" w:hAnsi="Arial" w:cs="Arial"/>
          <w:b/>
          <w:sz w:val="24"/>
          <w:highlight w:val="yellow"/>
          <w:lang w:eastAsia="en-US"/>
        </w:rPr>
      </w:pPr>
      <w:r>
        <w:rPr>
          <w:rFonts w:ascii="Arial" w:hAnsi="Arial" w:cs="Arial"/>
          <w:b/>
          <w:sz w:val="24"/>
          <w:szCs w:val="24"/>
          <w:lang w:eastAsia="en-US" w:bidi="ar"/>
        </w:rPr>
        <w:t>Gothenburg</w:t>
      </w:r>
      <w:r>
        <w:rPr>
          <w:rFonts w:ascii="Arial" w:eastAsia="MS Mincho" w:hAnsi="Arial"/>
          <w:b/>
          <w:sz w:val="24"/>
          <w:szCs w:val="24"/>
          <w:lang w:bidi="ar"/>
        </w:rPr>
        <w:t>, Sweden, 09 - 13 February 2026</w:t>
      </w:r>
    </w:p>
    <w:p w14:paraId="170FA07C" w14:textId="77777777" w:rsidR="00480DDC" w:rsidRDefault="00480DDC">
      <w:pPr>
        <w:tabs>
          <w:tab w:val="left" w:pos="1701"/>
          <w:tab w:val="right" w:pos="9639"/>
        </w:tabs>
        <w:spacing w:after="240"/>
        <w:ind w:left="200" w:right="200"/>
        <w:textAlignment w:val="auto"/>
        <w:rPr>
          <w:rFonts w:ascii="Arial" w:eastAsia="MS Mincho" w:hAnsi="Arial" w:cs="Arial"/>
          <w:b/>
          <w:sz w:val="24"/>
          <w:szCs w:val="24"/>
          <w:lang w:eastAsia="en-US"/>
        </w:rPr>
      </w:pPr>
    </w:p>
    <w:p w14:paraId="525FEAEA" w14:textId="6DC76F8F" w:rsidR="0096370A" w:rsidRDefault="00AC6351">
      <w:pPr>
        <w:tabs>
          <w:tab w:val="left" w:pos="1701"/>
          <w:tab w:val="right" w:pos="9639"/>
        </w:tabs>
        <w:spacing w:after="240"/>
        <w:ind w:left="200" w:right="20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sidR="00A0742D">
        <w:rPr>
          <w:rFonts w:ascii="Arial" w:eastAsia="MS Mincho" w:hAnsi="Arial" w:cs="Arial"/>
          <w:b/>
          <w:sz w:val="24"/>
          <w:szCs w:val="24"/>
          <w:lang w:eastAsia="en-US"/>
        </w:rPr>
        <w:t xml:space="preserve"> </w:t>
      </w:r>
      <w:r w:rsidR="0070209C">
        <w:rPr>
          <w:rFonts w:ascii="Arial" w:eastAsia="MS Mincho" w:hAnsi="Arial" w:cs="Arial"/>
          <w:b/>
          <w:sz w:val="24"/>
          <w:szCs w:val="24"/>
          <w:lang w:eastAsia="en-US"/>
        </w:rPr>
        <w:t>10.</w:t>
      </w:r>
      <w:r w:rsidR="00867433">
        <w:rPr>
          <w:rFonts w:ascii="Arial" w:eastAsia="MS Mincho" w:hAnsi="Arial" w:cs="Arial"/>
          <w:b/>
          <w:sz w:val="24"/>
          <w:szCs w:val="24"/>
          <w:lang w:eastAsia="en-US"/>
        </w:rPr>
        <w:t>2</w:t>
      </w:r>
      <w:r w:rsidR="0070209C">
        <w:rPr>
          <w:rFonts w:ascii="Arial" w:eastAsia="MS Mincho" w:hAnsi="Arial" w:cs="Arial"/>
          <w:b/>
          <w:sz w:val="24"/>
          <w:szCs w:val="24"/>
          <w:lang w:eastAsia="en-US"/>
        </w:rPr>
        <w:t>.</w:t>
      </w:r>
      <w:r w:rsidR="00867433">
        <w:rPr>
          <w:rFonts w:ascii="Arial" w:eastAsia="MS Mincho" w:hAnsi="Arial" w:cs="Arial"/>
          <w:b/>
          <w:sz w:val="24"/>
          <w:szCs w:val="24"/>
          <w:lang w:eastAsia="en-US"/>
        </w:rPr>
        <w:t>3</w:t>
      </w:r>
    </w:p>
    <w:p w14:paraId="44C3EC3F" w14:textId="77777777" w:rsidR="0096370A" w:rsidRDefault="00AC6351">
      <w:pPr>
        <w:tabs>
          <w:tab w:val="left" w:pos="1701"/>
          <w:tab w:val="right" w:pos="9639"/>
        </w:tabs>
        <w:spacing w:after="240"/>
        <w:ind w:left="1899" w:right="200"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B4B138A" w14:textId="47DE2F32" w:rsidR="0096370A" w:rsidRDefault="00AC6351">
      <w:pPr>
        <w:tabs>
          <w:tab w:val="left" w:pos="1701"/>
          <w:tab w:val="right" w:pos="9639"/>
        </w:tabs>
        <w:spacing w:after="240"/>
        <w:ind w:left="1899" w:right="200"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F70656">
        <w:rPr>
          <w:rFonts w:ascii="Arial" w:eastAsia="MS Mincho" w:hAnsi="Arial" w:cs="Arial"/>
          <w:b/>
          <w:sz w:val="24"/>
          <w:lang w:eastAsia="zh-CN"/>
        </w:rPr>
        <w:t>Q</w:t>
      </w:r>
      <w:r w:rsidR="00345962" w:rsidRPr="00345962">
        <w:rPr>
          <w:rFonts w:ascii="Arial" w:eastAsia="MS Mincho" w:hAnsi="Arial" w:cs="Arial"/>
          <w:b/>
          <w:sz w:val="24"/>
          <w:lang w:eastAsia="zh-CN"/>
        </w:rPr>
        <w:t xml:space="preserve">uestions </w:t>
      </w:r>
      <w:r w:rsidR="00F70656">
        <w:rPr>
          <w:rFonts w:ascii="Arial" w:eastAsia="MS Mincho" w:hAnsi="Arial" w:cs="Arial"/>
          <w:b/>
          <w:sz w:val="24"/>
          <w:lang w:eastAsia="zh-CN"/>
        </w:rPr>
        <w:t xml:space="preserve">to SA3 </w:t>
      </w:r>
      <w:r w:rsidR="00345962" w:rsidRPr="00345962">
        <w:rPr>
          <w:rFonts w:ascii="Arial" w:eastAsia="MS Mincho" w:hAnsi="Arial" w:cs="Arial"/>
          <w:b/>
          <w:sz w:val="24"/>
          <w:lang w:eastAsia="zh-CN"/>
        </w:rPr>
        <w:t xml:space="preserve">for the </w:t>
      </w:r>
      <w:r w:rsidR="00345962">
        <w:rPr>
          <w:rFonts w:ascii="Arial" w:eastAsia="MS Mincho" w:hAnsi="Arial" w:cs="Arial"/>
          <w:b/>
          <w:sz w:val="24"/>
          <w:lang w:eastAsia="zh-CN"/>
        </w:rPr>
        <w:t xml:space="preserve">RAN2-SA3 </w:t>
      </w:r>
      <w:r w:rsidR="00345962" w:rsidRPr="00345962">
        <w:rPr>
          <w:rFonts w:ascii="Arial" w:eastAsia="MS Mincho" w:hAnsi="Arial" w:cs="Arial"/>
          <w:b/>
          <w:sz w:val="24"/>
          <w:lang w:eastAsia="zh-CN"/>
        </w:rPr>
        <w:t>joint session</w:t>
      </w:r>
    </w:p>
    <w:p w14:paraId="7A396920" w14:textId="77777777" w:rsidR="0096370A" w:rsidRDefault="00AC6351">
      <w:pPr>
        <w:tabs>
          <w:tab w:val="left" w:pos="1985"/>
        </w:tabs>
        <w:ind w:left="200" w:right="200"/>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782E238" w14:textId="77777777" w:rsidR="0096370A" w:rsidRDefault="00AC6351">
      <w:pPr>
        <w:pStyle w:val="1"/>
        <w:rPr>
          <w:rFonts w:eastAsia="宋体"/>
          <w:lang w:eastAsia="zh-CN"/>
        </w:rPr>
      </w:pPr>
      <w:r>
        <w:rPr>
          <w:rFonts w:eastAsia="宋体"/>
          <w:lang w:eastAsia="zh-CN"/>
        </w:rPr>
        <w:t>1</w:t>
      </w:r>
      <w:r>
        <w:rPr>
          <w:rFonts w:eastAsia="宋体"/>
          <w:lang w:eastAsia="zh-CN"/>
        </w:rPr>
        <w:tab/>
        <w:t>Introduction</w:t>
      </w:r>
    </w:p>
    <w:p w14:paraId="2A6EDCB8" w14:textId="52814BD4" w:rsidR="00867433" w:rsidRPr="00D43EF6" w:rsidRDefault="00867433" w:rsidP="0047782A">
      <w:pPr>
        <w:spacing w:before="0" w:beforeAutospacing="0" w:afterLines="50" w:after="120" w:afterAutospacing="0"/>
        <w:ind w:leftChars="0" w:left="0" w:right="200"/>
        <w:rPr>
          <w:rFonts w:eastAsiaTheme="minorEastAsia"/>
          <w:sz w:val="21"/>
          <w:szCs w:val="21"/>
          <w:lang w:val="en-US"/>
        </w:rPr>
      </w:pPr>
      <w:bookmarkStart w:id="0" w:name="_Toc499559238"/>
      <w:bookmarkStart w:id="1" w:name="_Toc61387172"/>
      <w:bookmarkStart w:id="2" w:name="_Toc147158671"/>
      <w:r w:rsidRPr="00D43EF6">
        <w:rPr>
          <w:rFonts w:eastAsiaTheme="minorEastAsia"/>
          <w:sz w:val="21"/>
          <w:szCs w:val="21"/>
          <w:lang w:val="en-US"/>
        </w:rPr>
        <w:t>I</w:t>
      </w:r>
      <w:r w:rsidRPr="00D43EF6">
        <w:rPr>
          <w:rFonts w:eastAsiaTheme="minorEastAsia" w:hint="eastAsia"/>
          <w:sz w:val="21"/>
          <w:szCs w:val="21"/>
          <w:lang w:val="en-US"/>
        </w:rPr>
        <w:t>n</w:t>
      </w:r>
      <w:r w:rsidRPr="00D43EF6">
        <w:rPr>
          <w:rFonts w:eastAsiaTheme="minorEastAsia"/>
          <w:sz w:val="21"/>
          <w:szCs w:val="21"/>
          <w:lang w:val="en-US"/>
        </w:rPr>
        <w:t xml:space="preserve"> </w:t>
      </w:r>
      <w:r w:rsidR="00F70656">
        <w:rPr>
          <w:rFonts w:eastAsiaTheme="minorEastAsia"/>
          <w:sz w:val="21"/>
          <w:szCs w:val="21"/>
          <w:lang w:val="en-US"/>
        </w:rPr>
        <w:t xml:space="preserve">the </w:t>
      </w:r>
      <w:r w:rsidRPr="00D43EF6">
        <w:rPr>
          <w:rFonts w:eastAsiaTheme="minorEastAsia"/>
          <w:sz w:val="21"/>
          <w:szCs w:val="21"/>
          <w:lang w:val="en-US"/>
        </w:rPr>
        <w:t xml:space="preserve">last RAN plenary, it was agreed </w:t>
      </w:r>
      <w:r w:rsidR="00F70656">
        <w:rPr>
          <w:rFonts w:eastAsiaTheme="minorEastAsia"/>
          <w:sz w:val="21"/>
          <w:szCs w:val="21"/>
          <w:lang w:val="en-US"/>
        </w:rPr>
        <w:t xml:space="preserve">that RAN2 and SA3 can coordinate </w:t>
      </w:r>
      <w:r w:rsidRPr="00D43EF6">
        <w:rPr>
          <w:rFonts w:eastAsiaTheme="minorEastAsia"/>
          <w:sz w:val="21"/>
          <w:szCs w:val="21"/>
          <w:lang w:val="en-US"/>
        </w:rPr>
        <w:t xml:space="preserve">to have a joint session between SA3 and RAN2 for 6G </w:t>
      </w:r>
      <w:r w:rsidR="009F1EA9">
        <w:rPr>
          <w:rFonts w:eastAsiaTheme="minorEastAsia"/>
          <w:sz w:val="21"/>
          <w:szCs w:val="21"/>
          <w:lang w:val="en-US"/>
        </w:rPr>
        <w:t xml:space="preserve">access stratum </w:t>
      </w:r>
      <w:r w:rsidRPr="00D43EF6">
        <w:rPr>
          <w:rFonts w:eastAsiaTheme="minorEastAsia"/>
          <w:sz w:val="21"/>
          <w:szCs w:val="21"/>
          <w:lang w:val="en-US"/>
        </w:rPr>
        <w:t xml:space="preserve">security </w:t>
      </w:r>
      <w:r w:rsidR="009F1EA9">
        <w:rPr>
          <w:rFonts w:eastAsiaTheme="minorEastAsia"/>
          <w:sz w:val="21"/>
          <w:szCs w:val="21"/>
          <w:lang w:val="en-US"/>
        </w:rPr>
        <w:t xml:space="preserve">aspects </w:t>
      </w:r>
      <w:r w:rsidR="00F70656">
        <w:rPr>
          <w:rFonts w:eastAsiaTheme="minorEastAsia"/>
          <w:sz w:val="21"/>
          <w:szCs w:val="21"/>
          <w:lang w:val="en-US"/>
        </w:rPr>
        <w:t>and according to the chair guidance, RAN2 can prepare some questions to SA3</w:t>
      </w:r>
      <w:r w:rsidRPr="00D43EF6">
        <w:rPr>
          <w:rFonts w:eastAsiaTheme="minorEastAsia"/>
          <w:sz w:val="21"/>
          <w:szCs w:val="21"/>
          <w:lang w:val="en-US"/>
        </w:rPr>
        <w:t>.</w:t>
      </w:r>
    </w:p>
    <w:p w14:paraId="7A164160" w14:textId="31C5683B" w:rsidR="00867433" w:rsidRPr="00D43EF6" w:rsidRDefault="00867433" w:rsidP="0047782A">
      <w:pPr>
        <w:spacing w:before="0" w:beforeAutospacing="0" w:afterLines="50" w:after="120" w:afterAutospacing="0"/>
        <w:ind w:leftChars="0" w:left="0" w:right="200"/>
        <w:rPr>
          <w:rFonts w:eastAsiaTheme="minorEastAsia"/>
          <w:sz w:val="21"/>
          <w:szCs w:val="21"/>
          <w:lang w:val="en-US"/>
        </w:rPr>
      </w:pPr>
      <w:r w:rsidRPr="00D43EF6">
        <w:rPr>
          <w:rFonts w:eastAsiaTheme="minorEastAsia"/>
          <w:sz w:val="21"/>
          <w:szCs w:val="21"/>
          <w:lang w:val="en-US"/>
        </w:rPr>
        <w:t>In this contribution, we will discus</w:t>
      </w:r>
      <w:r w:rsidR="00345962" w:rsidRPr="00D43EF6">
        <w:rPr>
          <w:rFonts w:eastAsiaTheme="minorEastAsia"/>
          <w:sz w:val="21"/>
          <w:szCs w:val="21"/>
          <w:lang w:val="en-US"/>
        </w:rPr>
        <w:t>s</w:t>
      </w:r>
      <w:r w:rsidRPr="00D43EF6">
        <w:rPr>
          <w:rFonts w:eastAsiaTheme="minorEastAsia"/>
          <w:sz w:val="21"/>
          <w:szCs w:val="21"/>
          <w:lang w:val="en-US"/>
        </w:rPr>
        <w:t xml:space="preserve"> </w:t>
      </w:r>
      <w:r w:rsidR="00F70656">
        <w:rPr>
          <w:rFonts w:eastAsiaTheme="minorEastAsia"/>
          <w:sz w:val="21"/>
          <w:szCs w:val="21"/>
          <w:lang w:val="en-US"/>
        </w:rPr>
        <w:t xml:space="preserve">what to ask SA3 from RAN2 perspective </w:t>
      </w:r>
      <w:r w:rsidRPr="00D43EF6">
        <w:rPr>
          <w:rFonts w:eastAsiaTheme="minorEastAsia"/>
          <w:sz w:val="21"/>
          <w:szCs w:val="21"/>
          <w:lang w:val="en-US"/>
        </w:rPr>
        <w:t xml:space="preserve">for the </w:t>
      </w:r>
      <w:r w:rsidR="00F70656">
        <w:rPr>
          <w:rFonts w:eastAsiaTheme="minorEastAsia"/>
          <w:sz w:val="21"/>
          <w:szCs w:val="21"/>
          <w:lang w:val="en-US"/>
        </w:rPr>
        <w:t xml:space="preserve">potential </w:t>
      </w:r>
      <w:r w:rsidRPr="00D43EF6">
        <w:rPr>
          <w:rFonts w:eastAsiaTheme="minorEastAsia"/>
          <w:sz w:val="21"/>
          <w:szCs w:val="21"/>
          <w:lang w:val="en-US"/>
        </w:rPr>
        <w:t>joint session</w:t>
      </w:r>
      <w:r w:rsidR="00C4442B">
        <w:rPr>
          <w:rFonts w:eastAsiaTheme="minorEastAsia"/>
          <w:sz w:val="21"/>
          <w:szCs w:val="21"/>
          <w:lang w:val="en-US"/>
        </w:rPr>
        <w:t xml:space="preserve"> in April or May</w:t>
      </w:r>
      <w:r w:rsidRPr="00D43EF6">
        <w:rPr>
          <w:rFonts w:eastAsiaTheme="minorEastAsia"/>
          <w:sz w:val="21"/>
          <w:szCs w:val="21"/>
          <w:lang w:val="en-US"/>
        </w:rPr>
        <w:t>.</w:t>
      </w:r>
    </w:p>
    <w:p w14:paraId="5DE8748A" w14:textId="3E11869E" w:rsidR="0096370A" w:rsidRPr="00867433" w:rsidRDefault="00867433" w:rsidP="00867433">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4C24E14F" w14:textId="171B5D50" w:rsidR="004C5085" w:rsidRPr="004C5085" w:rsidRDefault="00641B06" w:rsidP="0047782A">
      <w:pPr>
        <w:spacing w:before="0" w:beforeAutospacing="0" w:afterLines="50" w:after="120" w:afterAutospacing="0"/>
        <w:ind w:leftChars="0" w:left="0" w:right="200"/>
        <w:rPr>
          <w:rFonts w:eastAsia="等线"/>
          <w:sz w:val="21"/>
          <w:szCs w:val="21"/>
          <w:lang w:eastAsia="zh-CN"/>
        </w:rPr>
      </w:pPr>
      <w:r w:rsidRPr="00641B06">
        <w:rPr>
          <w:rFonts w:eastAsia="等线"/>
          <w:sz w:val="21"/>
          <w:szCs w:val="21"/>
          <w:lang w:eastAsia="zh-CN"/>
        </w:rPr>
        <w:t xml:space="preserve">Firstly, during the RAN2#131bis meeting, </w:t>
      </w:r>
      <w:proofErr w:type="gramStart"/>
      <w:r w:rsidRPr="00641B06">
        <w:rPr>
          <w:rFonts w:eastAsia="等线"/>
          <w:sz w:val="21"/>
          <w:szCs w:val="21"/>
          <w:lang w:eastAsia="zh-CN"/>
        </w:rPr>
        <w:t>an</w:t>
      </w:r>
      <w:proofErr w:type="gramEnd"/>
      <w:r w:rsidRPr="00641B06">
        <w:rPr>
          <w:rFonts w:eastAsia="等线"/>
          <w:sz w:val="21"/>
          <w:szCs w:val="21"/>
          <w:lang w:eastAsia="zh-CN"/>
        </w:rPr>
        <w:t xml:space="preserve"> LS was </w:t>
      </w:r>
      <w:r>
        <w:rPr>
          <w:rFonts w:eastAsia="等线"/>
          <w:sz w:val="21"/>
          <w:szCs w:val="21"/>
          <w:lang w:eastAsia="zh-CN"/>
        </w:rPr>
        <w:t>sent</w:t>
      </w:r>
      <w:r w:rsidRPr="00641B06">
        <w:rPr>
          <w:rFonts w:eastAsia="等线"/>
          <w:sz w:val="21"/>
          <w:szCs w:val="21"/>
          <w:lang w:eastAsia="zh-CN"/>
        </w:rPr>
        <w:t xml:space="preserve"> to SA3 outlining RAN2’s concerns regarding potential security overhead and processing delay, which need to be </w:t>
      </w:r>
      <w:r>
        <w:rPr>
          <w:rFonts w:eastAsia="等线"/>
          <w:sz w:val="21"/>
          <w:szCs w:val="21"/>
          <w:lang w:eastAsia="zh-CN"/>
        </w:rPr>
        <w:t>taken into consideration</w:t>
      </w:r>
      <w:r w:rsidRPr="00641B06">
        <w:rPr>
          <w:rFonts w:eastAsia="等线"/>
          <w:sz w:val="21"/>
          <w:szCs w:val="21"/>
          <w:lang w:eastAsia="zh-CN"/>
        </w:rPr>
        <w:t xml:space="preserve"> during SA3’s evaluation</w:t>
      </w:r>
      <w:r w:rsidR="00A12B54">
        <w:rPr>
          <w:rFonts w:eastAsia="等线"/>
          <w:sz w:val="21"/>
          <w:szCs w:val="21"/>
          <w:lang w:eastAsia="zh-CN"/>
        </w:rPr>
        <w:t>.</w:t>
      </w:r>
      <w:r w:rsidR="00CF6E63">
        <w:rPr>
          <w:rFonts w:eastAsia="等线"/>
          <w:sz w:val="21"/>
          <w:szCs w:val="21"/>
          <w:lang w:eastAsia="zh-CN"/>
        </w:rPr>
        <w:t xml:space="preserve"> </w:t>
      </w:r>
    </w:p>
    <w:p w14:paraId="51D71F25" w14:textId="6DE08CFF" w:rsidR="00B87DCD" w:rsidRDefault="00641B06" w:rsidP="0047782A">
      <w:pPr>
        <w:spacing w:before="0" w:beforeAutospacing="0" w:afterLines="50" w:after="120" w:afterAutospacing="0"/>
        <w:ind w:leftChars="0" w:left="0" w:right="200"/>
        <w:rPr>
          <w:sz w:val="21"/>
          <w:szCs w:val="21"/>
        </w:rPr>
      </w:pPr>
      <w:r w:rsidRPr="00641B06">
        <w:rPr>
          <w:sz w:val="21"/>
          <w:szCs w:val="21"/>
        </w:rPr>
        <w:t xml:space="preserve">Additionally, relevant discussions were conducted in the 5G context, for instance, security concerns pertaining to the </w:t>
      </w:r>
      <w:proofErr w:type="spellStart"/>
      <w:r w:rsidRPr="00641B06">
        <w:rPr>
          <w:sz w:val="21"/>
          <w:szCs w:val="21"/>
        </w:rPr>
        <w:t>SCell</w:t>
      </w:r>
      <w:proofErr w:type="spellEnd"/>
      <w:r w:rsidRPr="00641B06">
        <w:rPr>
          <w:sz w:val="21"/>
          <w:szCs w:val="21"/>
        </w:rPr>
        <w:t xml:space="preserve"> Activation/Deactivation MAC CE and LTM Cell Switch MAC CE (as referenced in [1][2]). For the </w:t>
      </w:r>
      <w:proofErr w:type="spellStart"/>
      <w:r w:rsidRPr="00641B06">
        <w:rPr>
          <w:sz w:val="21"/>
          <w:szCs w:val="21"/>
        </w:rPr>
        <w:t>SCell</w:t>
      </w:r>
      <w:proofErr w:type="spellEnd"/>
      <w:r w:rsidRPr="00641B06">
        <w:rPr>
          <w:sz w:val="21"/>
          <w:szCs w:val="21"/>
        </w:rPr>
        <w:t xml:space="preserve"> Activation/Deactivation MAC CE, SA3 concluded that the potential risk is </w:t>
      </w:r>
      <w:r>
        <w:rPr>
          <w:sz w:val="21"/>
          <w:szCs w:val="21"/>
        </w:rPr>
        <w:t xml:space="preserve">quite </w:t>
      </w:r>
      <w:r w:rsidRPr="00641B06">
        <w:rPr>
          <w:sz w:val="21"/>
          <w:szCs w:val="21"/>
        </w:rPr>
        <w:t>low and no protocol-level work is required after several rounds of discussions between SA3 and RAN2. This conclusion indicates that no specification-related actions or revisions are necessary. Against this background of prior discussions, we believe it is imperative for SA3 to conduct a comprehensive analysis to determine whether new security risks emerge for various MAC CEs in 6G.</w:t>
      </w:r>
      <w:r w:rsidR="00B5001D">
        <w:rPr>
          <w:sz w:val="21"/>
          <w:szCs w:val="21"/>
        </w:rPr>
        <w:t xml:space="preserve"> </w:t>
      </w:r>
    </w:p>
    <w:p w14:paraId="39CBAF45" w14:textId="53839A5F" w:rsidR="0096370A" w:rsidRPr="00D43EF6" w:rsidRDefault="00641B06" w:rsidP="0047782A">
      <w:pPr>
        <w:spacing w:before="0" w:beforeAutospacing="0" w:afterLines="50" w:after="120" w:afterAutospacing="0"/>
        <w:ind w:leftChars="0" w:left="0" w:right="200"/>
        <w:rPr>
          <w:sz w:val="21"/>
          <w:szCs w:val="21"/>
        </w:rPr>
      </w:pPr>
      <w:r w:rsidRPr="00641B06">
        <w:rPr>
          <w:sz w:val="21"/>
          <w:szCs w:val="21"/>
        </w:rPr>
        <w:t>On the other hand, as 6G research is still in the initial phase, the specific types of MAC CEs to be supported, along with the detailed information and functions of each MAC CE, have not yet been finalized. At this stage, it is critical that RAN2 understands the dimensions of risk analysis when designing MAC CE functionalities</w:t>
      </w:r>
      <w:r w:rsidR="00BE56B1">
        <w:rPr>
          <w:sz w:val="21"/>
          <w:szCs w:val="21"/>
        </w:rPr>
        <w:t>, to ensure MAC layer performance</w:t>
      </w:r>
      <w:r w:rsidRPr="00641B06">
        <w:rPr>
          <w:sz w:val="21"/>
          <w:szCs w:val="21"/>
        </w:rPr>
        <w:t xml:space="preserve">. In other words, it would be highly beneficial if RAN2 could gain insight into how SA3 assesses the risk severity levels of different MAC CEs—such as the types of potential attacks and </w:t>
      </w:r>
      <w:r w:rsidR="00421DC1">
        <w:rPr>
          <w:sz w:val="21"/>
          <w:szCs w:val="21"/>
        </w:rPr>
        <w:t>how the attacks are performed</w:t>
      </w:r>
      <w:bookmarkStart w:id="3" w:name="_GoBack"/>
      <w:bookmarkEnd w:id="3"/>
      <w:r w:rsidRPr="00641B06">
        <w:rPr>
          <w:sz w:val="21"/>
          <w:szCs w:val="21"/>
        </w:rPr>
        <w:t>. In this way, RAN2 can take targeted measures to avoid critical security risks identified during the MAC CE design.</w:t>
      </w:r>
      <w:r w:rsidR="00B5001D">
        <w:rPr>
          <w:sz w:val="21"/>
          <w:szCs w:val="21"/>
        </w:rPr>
        <w:t xml:space="preserve"> </w:t>
      </w:r>
    </w:p>
    <w:p w14:paraId="5A4EC88E" w14:textId="3B7DAC69" w:rsidR="00E26411" w:rsidRDefault="000E51E1" w:rsidP="0047782A">
      <w:pPr>
        <w:spacing w:before="0" w:beforeAutospacing="0" w:afterLines="50" w:after="120" w:afterAutospacing="0"/>
        <w:ind w:leftChars="0" w:left="0" w:right="200"/>
        <w:rPr>
          <w:rFonts w:eastAsiaTheme="minorEastAsia"/>
          <w:b/>
          <w:sz w:val="21"/>
          <w:szCs w:val="21"/>
        </w:rPr>
      </w:pPr>
      <w:r w:rsidRPr="00D43EF6">
        <w:rPr>
          <w:rFonts w:eastAsiaTheme="minorEastAsia"/>
          <w:b/>
          <w:sz w:val="21"/>
          <w:szCs w:val="21"/>
        </w:rPr>
        <w:t>Proposal 1</w:t>
      </w:r>
      <w:r>
        <w:rPr>
          <w:rFonts w:eastAsia="等线"/>
          <w:b/>
          <w:sz w:val="21"/>
          <w:szCs w:val="21"/>
          <w:lang w:eastAsia="zh-CN"/>
        </w:rPr>
        <w:t xml:space="preserve">: </w:t>
      </w:r>
      <w:r w:rsidRPr="00D43EF6">
        <w:rPr>
          <w:rFonts w:eastAsiaTheme="minorEastAsia"/>
          <w:b/>
          <w:sz w:val="21"/>
          <w:szCs w:val="21"/>
        </w:rPr>
        <w:t>RAN2 to ask SA3</w:t>
      </w:r>
      <w:r>
        <w:rPr>
          <w:rFonts w:eastAsiaTheme="minorEastAsia"/>
          <w:b/>
          <w:sz w:val="21"/>
          <w:szCs w:val="21"/>
        </w:rPr>
        <w:t xml:space="preserve"> </w:t>
      </w:r>
      <w:r w:rsidR="00E26411">
        <w:rPr>
          <w:rFonts w:eastAsiaTheme="minorEastAsia"/>
          <w:b/>
          <w:sz w:val="21"/>
          <w:szCs w:val="21"/>
        </w:rPr>
        <w:t xml:space="preserve">whether there </w:t>
      </w:r>
      <w:r w:rsidR="003B4F5F">
        <w:rPr>
          <w:rFonts w:eastAsiaTheme="minorEastAsia"/>
          <w:b/>
          <w:sz w:val="21"/>
          <w:szCs w:val="21"/>
        </w:rPr>
        <w:t>are</w:t>
      </w:r>
      <w:r w:rsidR="00E26411">
        <w:rPr>
          <w:rFonts w:eastAsiaTheme="minorEastAsia"/>
          <w:b/>
          <w:sz w:val="21"/>
          <w:szCs w:val="21"/>
        </w:rPr>
        <w:t xml:space="preserve"> any new security concern</w:t>
      </w:r>
      <w:r w:rsidR="003B4F5F" w:rsidRPr="0047782A">
        <w:rPr>
          <w:rFonts w:eastAsiaTheme="minorEastAsia"/>
          <w:b/>
          <w:sz w:val="21"/>
          <w:szCs w:val="21"/>
        </w:rPr>
        <w:t>s</w:t>
      </w:r>
      <w:r w:rsidR="00E26411">
        <w:rPr>
          <w:rFonts w:eastAsiaTheme="minorEastAsia"/>
          <w:b/>
          <w:sz w:val="21"/>
          <w:szCs w:val="21"/>
        </w:rPr>
        <w:t xml:space="preserve"> of MAC CEs in 6G comparing with 4G and 5G. </w:t>
      </w:r>
      <w:r w:rsidR="00A76946">
        <w:rPr>
          <w:rFonts w:eastAsiaTheme="minorEastAsia"/>
          <w:b/>
          <w:sz w:val="21"/>
          <w:szCs w:val="21"/>
        </w:rPr>
        <w:t>And if yes, what are the new concerns?</w:t>
      </w:r>
    </w:p>
    <w:p w14:paraId="689DFB5D" w14:textId="705A8F74" w:rsidR="00E26411" w:rsidRDefault="00E26411" w:rsidP="0047782A">
      <w:pPr>
        <w:spacing w:before="0" w:beforeAutospacing="0" w:afterLines="50" w:after="120" w:afterAutospacing="0"/>
        <w:ind w:leftChars="0" w:left="0" w:right="200"/>
        <w:rPr>
          <w:rFonts w:eastAsia="等线"/>
          <w:b/>
          <w:sz w:val="21"/>
          <w:szCs w:val="21"/>
          <w:lang w:eastAsia="zh-CN"/>
        </w:rPr>
      </w:pPr>
      <w:bookmarkStart w:id="4" w:name="OLE_LINK6"/>
      <w:bookmarkStart w:id="5" w:name="OLE_LINK7"/>
      <w:r>
        <w:rPr>
          <w:rFonts w:eastAsia="等线" w:hint="eastAsia"/>
          <w:b/>
          <w:sz w:val="21"/>
          <w:szCs w:val="21"/>
          <w:lang w:eastAsia="zh-CN"/>
        </w:rPr>
        <w:t>P</w:t>
      </w:r>
      <w:r>
        <w:rPr>
          <w:rFonts w:eastAsia="等线"/>
          <w:b/>
          <w:sz w:val="21"/>
          <w:szCs w:val="21"/>
          <w:lang w:eastAsia="zh-CN"/>
        </w:rPr>
        <w:t xml:space="preserve">roposal 2: </w:t>
      </w:r>
      <w:r w:rsidR="000F6401">
        <w:rPr>
          <w:rFonts w:eastAsia="等线"/>
          <w:b/>
          <w:sz w:val="21"/>
          <w:szCs w:val="21"/>
          <w:lang w:eastAsia="zh-CN"/>
        </w:rPr>
        <w:t xml:space="preserve">Based on </w:t>
      </w:r>
      <w:r w:rsidR="00B00F37">
        <w:rPr>
          <w:rFonts w:eastAsia="等线"/>
          <w:b/>
          <w:sz w:val="21"/>
          <w:szCs w:val="21"/>
          <w:lang w:eastAsia="zh-CN"/>
        </w:rPr>
        <w:t>proposal</w:t>
      </w:r>
      <w:r w:rsidR="000F6401">
        <w:rPr>
          <w:rFonts w:eastAsia="等线"/>
          <w:b/>
          <w:sz w:val="21"/>
          <w:szCs w:val="21"/>
          <w:lang w:eastAsia="zh-CN"/>
        </w:rPr>
        <w:t xml:space="preserve"> 1, RAN</w:t>
      </w:r>
      <w:r w:rsidR="00B00F37">
        <w:rPr>
          <w:rFonts w:eastAsia="等线"/>
          <w:b/>
          <w:sz w:val="21"/>
          <w:szCs w:val="21"/>
          <w:lang w:eastAsia="zh-CN"/>
        </w:rPr>
        <w:t>2</w:t>
      </w:r>
      <w:r w:rsidR="000F6401">
        <w:rPr>
          <w:rFonts w:eastAsia="等线"/>
          <w:b/>
          <w:sz w:val="21"/>
          <w:szCs w:val="21"/>
          <w:lang w:eastAsia="zh-CN"/>
        </w:rPr>
        <w:t xml:space="preserve"> to ask </w:t>
      </w:r>
      <w:r>
        <w:rPr>
          <w:rFonts w:eastAsia="等线"/>
          <w:b/>
          <w:sz w:val="21"/>
          <w:szCs w:val="21"/>
          <w:lang w:eastAsia="zh-CN"/>
        </w:rPr>
        <w:t>how SA3 analyse</w:t>
      </w:r>
      <w:r w:rsidR="00A76946">
        <w:rPr>
          <w:rFonts w:eastAsia="等线"/>
          <w:b/>
          <w:sz w:val="21"/>
          <w:szCs w:val="21"/>
          <w:lang w:eastAsia="zh-CN"/>
        </w:rPr>
        <w:t>s</w:t>
      </w:r>
      <w:r>
        <w:rPr>
          <w:rFonts w:eastAsia="等线"/>
          <w:b/>
          <w:sz w:val="21"/>
          <w:szCs w:val="21"/>
          <w:lang w:eastAsia="zh-CN"/>
        </w:rPr>
        <w:t xml:space="preserve"> and </w:t>
      </w:r>
      <w:r w:rsidR="00B20AEF">
        <w:rPr>
          <w:rFonts w:eastAsia="等线"/>
          <w:b/>
          <w:sz w:val="21"/>
          <w:szCs w:val="21"/>
          <w:lang w:eastAsia="zh-CN"/>
        </w:rPr>
        <w:t>e</w:t>
      </w:r>
      <w:r w:rsidR="00B20AEF">
        <w:rPr>
          <w:rFonts w:eastAsia="等线" w:hint="eastAsia"/>
          <w:b/>
          <w:sz w:val="21"/>
          <w:szCs w:val="21"/>
          <w:lang w:eastAsia="zh-CN"/>
        </w:rPr>
        <w:t>v</w:t>
      </w:r>
      <w:r w:rsidR="00B20AEF">
        <w:rPr>
          <w:rFonts w:eastAsia="等线"/>
          <w:b/>
          <w:sz w:val="21"/>
          <w:szCs w:val="21"/>
          <w:lang w:eastAsia="zh-CN"/>
        </w:rPr>
        <w:t>aluate</w:t>
      </w:r>
      <w:r w:rsidR="00A76946">
        <w:rPr>
          <w:rFonts w:eastAsia="等线"/>
          <w:b/>
          <w:sz w:val="21"/>
          <w:szCs w:val="21"/>
          <w:lang w:eastAsia="zh-CN"/>
        </w:rPr>
        <w:t>s</w:t>
      </w:r>
      <w:r w:rsidR="00B20AEF">
        <w:rPr>
          <w:rFonts w:eastAsia="等线"/>
          <w:b/>
          <w:sz w:val="21"/>
          <w:szCs w:val="21"/>
          <w:lang w:eastAsia="zh-CN"/>
        </w:rPr>
        <w:t xml:space="preserve"> </w:t>
      </w:r>
      <w:r>
        <w:rPr>
          <w:rFonts w:eastAsia="等线"/>
          <w:b/>
          <w:sz w:val="21"/>
          <w:szCs w:val="21"/>
          <w:lang w:eastAsia="zh-CN"/>
        </w:rPr>
        <w:t>those potential security risks</w:t>
      </w:r>
      <w:r w:rsidR="009F4E46">
        <w:rPr>
          <w:rFonts w:eastAsia="等线"/>
          <w:b/>
          <w:sz w:val="21"/>
          <w:szCs w:val="21"/>
          <w:lang w:eastAsia="zh-CN"/>
        </w:rPr>
        <w:t xml:space="preserve"> and how to study the severity levels of the potential security risks</w:t>
      </w:r>
      <w:r w:rsidR="00A76946">
        <w:rPr>
          <w:rFonts w:eastAsia="等线"/>
          <w:b/>
          <w:sz w:val="21"/>
          <w:szCs w:val="21"/>
          <w:lang w:eastAsia="zh-CN"/>
        </w:rPr>
        <w:t>.</w:t>
      </w:r>
    </w:p>
    <w:bookmarkEnd w:id="4"/>
    <w:bookmarkEnd w:id="5"/>
    <w:p w14:paraId="68624AB4" w14:textId="77777777" w:rsidR="0096370A" w:rsidRDefault="00AC6351">
      <w:pPr>
        <w:keepNext/>
        <w:keepLines/>
        <w:pBdr>
          <w:top w:val="single" w:sz="12" w:space="3" w:color="auto"/>
        </w:pBdr>
        <w:spacing w:before="240"/>
        <w:ind w:left="1334" w:right="200"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DD8D9CC" w14:textId="1D1B23C2" w:rsidR="0096370A" w:rsidRPr="00D43EF6" w:rsidRDefault="00480DDC" w:rsidP="00A0742D">
      <w:pPr>
        <w:ind w:leftChars="0" w:left="0" w:right="200"/>
        <w:textAlignment w:val="auto"/>
        <w:rPr>
          <w:sz w:val="21"/>
          <w:szCs w:val="21"/>
          <w:lang w:eastAsia="en-GB"/>
        </w:rPr>
      </w:pPr>
      <w:r>
        <w:rPr>
          <w:sz w:val="21"/>
          <w:szCs w:val="21"/>
          <w:lang w:eastAsia="en-GB"/>
        </w:rPr>
        <w:t>Based on the discussion in t</w:t>
      </w:r>
      <w:r w:rsidR="00AC6351" w:rsidRPr="00D43EF6">
        <w:rPr>
          <w:sz w:val="21"/>
          <w:szCs w:val="21"/>
          <w:lang w:eastAsia="en-GB"/>
        </w:rPr>
        <w:t>his contribution</w:t>
      </w:r>
      <w:r>
        <w:rPr>
          <w:sz w:val="21"/>
          <w:szCs w:val="21"/>
          <w:lang w:eastAsia="en-GB"/>
        </w:rPr>
        <w:t xml:space="preserve">, we have achieved </w:t>
      </w:r>
      <w:r w:rsidR="00AC6351" w:rsidRPr="00D43EF6">
        <w:rPr>
          <w:sz w:val="21"/>
          <w:szCs w:val="21"/>
          <w:lang w:eastAsia="en-GB"/>
        </w:rPr>
        <w:t>the following proposal</w:t>
      </w:r>
      <w:r>
        <w:rPr>
          <w:sz w:val="21"/>
          <w:szCs w:val="21"/>
          <w:lang w:eastAsia="en-GB"/>
        </w:rPr>
        <w:t>s</w:t>
      </w:r>
      <w:r w:rsidR="00AC6351" w:rsidRPr="00D43EF6">
        <w:rPr>
          <w:sz w:val="21"/>
          <w:szCs w:val="21"/>
          <w:lang w:eastAsia="en-GB"/>
        </w:rPr>
        <w:t>:</w:t>
      </w:r>
    </w:p>
    <w:p w14:paraId="378DE315" w14:textId="4B13B8D8" w:rsidR="003B4F5F" w:rsidRDefault="003B4F5F" w:rsidP="0047782A">
      <w:pPr>
        <w:spacing w:before="0" w:beforeAutospacing="0" w:afterLines="50" w:after="120" w:afterAutospacing="0"/>
        <w:ind w:leftChars="0" w:left="0" w:right="200"/>
        <w:rPr>
          <w:rFonts w:eastAsiaTheme="minorEastAsia"/>
          <w:b/>
          <w:sz w:val="21"/>
          <w:szCs w:val="21"/>
        </w:rPr>
      </w:pPr>
      <w:r w:rsidRPr="00D43EF6">
        <w:rPr>
          <w:rFonts w:eastAsiaTheme="minorEastAsia"/>
          <w:b/>
          <w:sz w:val="21"/>
          <w:szCs w:val="21"/>
        </w:rPr>
        <w:lastRenderedPageBreak/>
        <w:t>Proposal 1</w:t>
      </w:r>
      <w:r>
        <w:rPr>
          <w:rFonts w:eastAsia="等线"/>
          <w:b/>
          <w:sz w:val="21"/>
          <w:szCs w:val="21"/>
          <w:lang w:eastAsia="zh-CN"/>
        </w:rPr>
        <w:t xml:space="preserve">: </w:t>
      </w:r>
      <w:r w:rsidRPr="00D43EF6">
        <w:rPr>
          <w:rFonts w:eastAsiaTheme="minorEastAsia"/>
          <w:b/>
          <w:sz w:val="21"/>
          <w:szCs w:val="21"/>
        </w:rPr>
        <w:t>RAN2 to ask SA3</w:t>
      </w:r>
      <w:r>
        <w:rPr>
          <w:rFonts w:eastAsiaTheme="minorEastAsia"/>
          <w:b/>
          <w:sz w:val="21"/>
          <w:szCs w:val="21"/>
        </w:rPr>
        <w:t xml:space="preserve"> whether there are any new security concern</w:t>
      </w:r>
      <w:r w:rsidRPr="00B04459">
        <w:rPr>
          <w:rFonts w:eastAsiaTheme="minorEastAsia" w:hint="eastAsia"/>
          <w:b/>
          <w:sz w:val="21"/>
          <w:szCs w:val="21"/>
        </w:rPr>
        <w:t>s</w:t>
      </w:r>
      <w:r>
        <w:rPr>
          <w:rFonts w:eastAsiaTheme="minorEastAsia"/>
          <w:b/>
          <w:sz w:val="21"/>
          <w:szCs w:val="21"/>
        </w:rPr>
        <w:t xml:space="preserve"> of MAC CEs in 6G comparing with 4G and 5G. And if yes, what are the new concerns?</w:t>
      </w:r>
    </w:p>
    <w:p w14:paraId="34E8FAE8" w14:textId="28ED4F99" w:rsidR="005E1911" w:rsidRPr="002673ED" w:rsidRDefault="009F4E46" w:rsidP="0047782A">
      <w:pPr>
        <w:spacing w:before="0" w:beforeAutospacing="0" w:afterLines="50" w:after="120" w:afterAutospacing="0"/>
        <w:ind w:leftChars="0" w:left="0" w:right="200"/>
        <w:rPr>
          <w:rFonts w:eastAsia="等线"/>
          <w:b/>
          <w:sz w:val="21"/>
          <w:szCs w:val="21"/>
          <w:lang w:eastAsia="zh-CN"/>
        </w:rPr>
      </w:pPr>
      <w:r>
        <w:rPr>
          <w:rFonts w:eastAsia="等线" w:hint="eastAsia"/>
          <w:b/>
          <w:sz w:val="21"/>
          <w:szCs w:val="21"/>
          <w:lang w:eastAsia="zh-CN"/>
        </w:rPr>
        <w:t>P</w:t>
      </w:r>
      <w:r>
        <w:rPr>
          <w:rFonts w:eastAsia="等线"/>
          <w:b/>
          <w:sz w:val="21"/>
          <w:szCs w:val="21"/>
          <w:lang w:eastAsia="zh-CN"/>
        </w:rPr>
        <w:t>roposal 2: Based on proposal 1, RAN2 to ask how SA3 analyses and e</w:t>
      </w:r>
      <w:r>
        <w:rPr>
          <w:rFonts w:eastAsia="等线" w:hint="eastAsia"/>
          <w:b/>
          <w:sz w:val="21"/>
          <w:szCs w:val="21"/>
          <w:lang w:eastAsia="zh-CN"/>
        </w:rPr>
        <w:t>v</w:t>
      </w:r>
      <w:r>
        <w:rPr>
          <w:rFonts w:eastAsia="等线"/>
          <w:b/>
          <w:sz w:val="21"/>
          <w:szCs w:val="21"/>
          <w:lang w:eastAsia="zh-CN"/>
        </w:rPr>
        <w:t>aluates those potential security risks and how to study the severity levels of the potential security risks.</w:t>
      </w:r>
    </w:p>
    <w:p w14:paraId="130C288E" w14:textId="77777777" w:rsidR="0096370A" w:rsidRDefault="00AC6351">
      <w:pPr>
        <w:keepNext/>
        <w:keepLines/>
        <w:pBdr>
          <w:top w:val="single" w:sz="12" w:space="3" w:color="auto"/>
        </w:pBdr>
        <w:spacing w:before="240"/>
        <w:ind w:left="1334" w:right="200"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46751D3A" w14:textId="7AD1EECB" w:rsidR="0096370A" w:rsidRDefault="00E16546">
      <w:pPr>
        <w:pStyle w:val="ab"/>
        <w:numPr>
          <w:ilvl w:val="0"/>
          <w:numId w:val="12"/>
        </w:numPr>
        <w:snapToGrid w:val="0"/>
        <w:spacing w:before="0" w:beforeAutospacing="0"/>
        <w:ind w:leftChars="0" w:rightChars="0" w:right="0"/>
        <w:jc w:val="both"/>
        <w:rPr>
          <w:rFonts w:cs="Calibri"/>
        </w:rPr>
      </w:pPr>
      <w:hyperlink r:id="rId9" w:history="1">
        <w:r w:rsidR="00AC6351">
          <w:rPr>
            <w:rFonts w:eastAsia="宋体"/>
            <w:color w:val="000000"/>
            <w:lang w:eastAsia="en-US" w:bidi="ar"/>
          </w:rPr>
          <w:t>R2-2100003</w:t>
        </w:r>
      </w:hyperlink>
      <w:r w:rsidR="00AC6351">
        <w:rPr>
          <w:rFonts w:eastAsia="宋体"/>
          <w:color w:val="000000"/>
          <w:lang w:eastAsia="en-US"/>
        </w:rPr>
        <w:t>, LS on User location identification from Carrier Aggregation secondary cell activation messages, from GSMA to RAN2 and SA3</w:t>
      </w:r>
    </w:p>
    <w:p w14:paraId="6C373F7B" w14:textId="652CE140" w:rsidR="0096370A" w:rsidRPr="00345962" w:rsidRDefault="00AC6351" w:rsidP="00345962">
      <w:pPr>
        <w:pStyle w:val="ab"/>
        <w:numPr>
          <w:ilvl w:val="0"/>
          <w:numId w:val="12"/>
        </w:numPr>
        <w:snapToGrid w:val="0"/>
        <w:spacing w:before="0" w:beforeAutospacing="0"/>
        <w:ind w:leftChars="0" w:rightChars="0" w:right="0"/>
        <w:jc w:val="both"/>
        <w:rPr>
          <w:rFonts w:cs="Calibri"/>
        </w:rPr>
      </w:pPr>
      <w:r>
        <w:rPr>
          <w:rFonts w:eastAsia="宋体"/>
          <w:color w:val="000000"/>
          <w:lang w:val="en-US" w:eastAsia="en-US" w:bidi="ar"/>
        </w:rPr>
        <w:t>S3-251124:</w:t>
      </w:r>
      <w:r>
        <w:rPr>
          <w:rFonts w:eastAsia="宋体"/>
          <w:color w:val="000000"/>
          <w:lang w:val="en-US" w:eastAsia="en-US" w:bidi="ar"/>
        </w:rPr>
        <w:tab/>
        <w:t>‘Reply LS on security handling for inter-CU LTM in non-DC cases Feasibility’.</w:t>
      </w:r>
    </w:p>
    <w:sectPr w:rsidR="0096370A" w:rsidRPr="0034596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C756" w14:textId="77777777" w:rsidR="00E16546" w:rsidRDefault="00E16546">
      <w:pPr>
        <w:ind w:left="200" w:right="200"/>
      </w:pPr>
      <w:r>
        <w:separator/>
      </w:r>
    </w:p>
  </w:endnote>
  <w:endnote w:type="continuationSeparator" w:id="0">
    <w:p w14:paraId="0CD220A7" w14:textId="77777777" w:rsidR="00E16546" w:rsidRDefault="00E16546">
      <w:pPr>
        <w:ind w:left="200" w:right="2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86"/>
    <w:family w:val="roman"/>
    <w:pitch w:val="default"/>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3843F" w14:textId="77777777" w:rsidR="00E16546" w:rsidRDefault="00E16546">
      <w:pPr>
        <w:spacing w:before="0" w:after="0"/>
        <w:ind w:left="200" w:right="200"/>
      </w:pPr>
      <w:r>
        <w:separator/>
      </w:r>
    </w:p>
  </w:footnote>
  <w:footnote w:type="continuationSeparator" w:id="0">
    <w:p w14:paraId="414306D2" w14:textId="77777777" w:rsidR="00E16546" w:rsidRDefault="00E16546">
      <w:pPr>
        <w:spacing w:before="0" w:after="0"/>
        <w:ind w:left="200" w:right="20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9A19F1"/>
    <w:multiLevelType w:val="singleLevel"/>
    <w:tmpl w:val="FF9A19F1"/>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0" w15:restartNumberingAfterBreak="0">
    <w:nsid w:val="79DA566E"/>
    <w:multiLevelType w:val="multilevel"/>
    <w:tmpl w:val="79DA566E"/>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left"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left"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FBEC64C"/>
    <w:multiLevelType w:val="multilevel"/>
    <w:tmpl w:val="7FBEC64C"/>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num w:numId="1">
    <w:abstractNumId w:val="9"/>
  </w:num>
  <w:num w:numId="2">
    <w:abstractNumId w:val="3"/>
  </w:num>
  <w:num w:numId="3">
    <w:abstractNumId w:val="6"/>
  </w:num>
  <w:num w:numId="4">
    <w:abstractNumId w:val="5"/>
  </w:num>
  <w:num w:numId="5">
    <w:abstractNumId w:val="4"/>
  </w:num>
  <w:num w:numId="6">
    <w:abstractNumId w:val="2"/>
  </w:num>
  <w:num w:numId="7">
    <w:abstractNumId w:val="8"/>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37D7632"/>
    <w:rsid w:val="96B5AFCB"/>
    <w:rsid w:val="96DF9F5C"/>
    <w:rsid w:val="9BBF0EFD"/>
    <w:rsid w:val="9ECE82BC"/>
    <w:rsid w:val="9F6E5258"/>
    <w:rsid w:val="9FDB7275"/>
    <w:rsid w:val="A3341F00"/>
    <w:rsid w:val="A3DFEA4F"/>
    <w:rsid w:val="A7BF3602"/>
    <w:rsid w:val="ACFE8759"/>
    <w:rsid w:val="AD3F7B77"/>
    <w:rsid w:val="ADCEE895"/>
    <w:rsid w:val="AFDE4F2C"/>
    <w:rsid w:val="AFFF61DA"/>
    <w:rsid w:val="B6FBFBDF"/>
    <w:rsid w:val="B7FF1AD7"/>
    <w:rsid w:val="B87714C0"/>
    <w:rsid w:val="B98FDE03"/>
    <w:rsid w:val="BA9F7929"/>
    <w:rsid w:val="BAEF92DA"/>
    <w:rsid w:val="BB3F4BD1"/>
    <w:rsid w:val="BCEC94D9"/>
    <w:rsid w:val="BCEF5E6C"/>
    <w:rsid w:val="BDF91ADA"/>
    <w:rsid w:val="BDFD61DD"/>
    <w:rsid w:val="BDFFF4EB"/>
    <w:rsid w:val="BE4BB3B7"/>
    <w:rsid w:val="BEDB3962"/>
    <w:rsid w:val="BF7EE171"/>
    <w:rsid w:val="BFECE915"/>
    <w:rsid w:val="BFFD7943"/>
    <w:rsid w:val="BFFEFF6A"/>
    <w:rsid w:val="BFFF1B1E"/>
    <w:rsid w:val="BFFF9AD5"/>
    <w:rsid w:val="C6E9689A"/>
    <w:rsid w:val="C7F699DA"/>
    <w:rsid w:val="CF6EE14D"/>
    <w:rsid w:val="CFEFBA94"/>
    <w:rsid w:val="CFFB031F"/>
    <w:rsid w:val="D3BD34B2"/>
    <w:rsid w:val="D4FFA33D"/>
    <w:rsid w:val="DAFDE410"/>
    <w:rsid w:val="DBD9F515"/>
    <w:rsid w:val="DBE74B2C"/>
    <w:rsid w:val="DCFD1DA6"/>
    <w:rsid w:val="DD66F1AB"/>
    <w:rsid w:val="DDF72CC2"/>
    <w:rsid w:val="DF0F50BA"/>
    <w:rsid w:val="DF1BFDEA"/>
    <w:rsid w:val="DFBDE0F8"/>
    <w:rsid w:val="DFFB62F0"/>
    <w:rsid w:val="DFFBAF14"/>
    <w:rsid w:val="E3EF6066"/>
    <w:rsid w:val="E46B2449"/>
    <w:rsid w:val="E7BD6713"/>
    <w:rsid w:val="E7EEE08B"/>
    <w:rsid w:val="E7F7CA76"/>
    <w:rsid w:val="E9BB43E1"/>
    <w:rsid w:val="EA7FDF7D"/>
    <w:rsid w:val="ED3B770D"/>
    <w:rsid w:val="ED6EB85D"/>
    <w:rsid w:val="ED7E14B9"/>
    <w:rsid w:val="EEBF7B3C"/>
    <w:rsid w:val="EF1B1E6E"/>
    <w:rsid w:val="EFD76B37"/>
    <w:rsid w:val="EFE342DB"/>
    <w:rsid w:val="EFEEE962"/>
    <w:rsid w:val="EFFA1D84"/>
    <w:rsid w:val="F1B7CD95"/>
    <w:rsid w:val="F1CF0237"/>
    <w:rsid w:val="F2770C1A"/>
    <w:rsid w:val="F33FA05C"/>
    <w:rsid w:val="F3D754EF"/>
    <w:rsid w:val="F3DDF83E"/>
    <w:rsid w:val="F3FCFBE4"/>
    <w:rsid w:val="F4FEADB4"/>
    <w:rsid w:val="F5292497"/>
    <w:rsid w:val="F57B4786"/>
    <w:rsid w:val="F5E97B59"/>
    <w:rsid w:val="F63E5E21"/>
    <w:rsid w:val="F766A7C3"/>
    <w:rsid w:val="F7A90059"/>
    <w:rsid w:val="F7BEB607"/>
    <w:rsid w:val="F7DD6A92"/>
    <w:rsid w:val="F7DDB428"/>
    <w:rsid w:val="F7DDEAE7"/>
    <w:rsid w:val="F7EF79BF"/>
    <w:rsid w:val="F9DE6603"/>
    <w:rsid w:val="FA7FA045"/>
    <w:rsid w:val="FB5DC1F6"/>
    <w:rsid w:val="FB7BBBF5"/>
    <w:rsid w:val="FBAFE17F"/>
    <w:rsid w:val="FBF9EB01"/>
    <w:rsid w:val="FBFE9F8F"/>
    <w:rsid w:val="FBFF256E"/>
    <w:rsid w:val="FBFF54D8"/>
    <w:rsid w:val="FCE5CED9"/>
    <w:rsid w:val="FCFDCC87"/>
    <w:rsid w:val="FD2DE6B7"/>
    <w:rsid w:val="FDB9E852"/>
    <w:rsid w:val="FDDFCE23"/>
    <w:rsid w:val="FDF3B31A"/>
    <w:rsid w:val="FDFF635A"/>
    <w:rsid w:val="FE3D996E"/>
    <w:rsid w:val="FE3F4B3B"/>
    <w:rsid w:val="FED3B029"/>
    <w:rsid w:val="FEEFF590"/>
    <w:rsid w:val="FF0BB929"/>
    <w:rsid w:val="FF635623"/>
    <w:rsid w:val="FF770683"/>
    <w:rsid w:val="FF7FFC38"/>
    <w:rsid w:val="FFB53A06"/>
    <w:rsid w:val="FFB6C954"/>
    <w:rsid w:val="FFBDA134"/>
    <w:rsid w:val="FFBF0723"/>
    <w:rsid w:val="FFBF2A37"/>
    <w:rsid w:val="FFDFD80A"/>
    <w:rsid w:val="FFE139D2"/>
    <w:rsid w:val="FFE715EC"/>
    <w:rsid w:val="FFE8E42F"/>
    <w:rsid w:val="FFF5D14E"/>
    <w:rsid w:val="FFF704D8"/>
    <w:rsid w:val="FFF98B72"/>
    <w:rsid w:val="FFFBB1B8"/>
    <w:rsid w:val="FFFD3467"/>
    <w:rsid w:val="FFFECC28"/>
    <w:rsid w:val="000008E0"/>
    <w:rsid w:val="0000211B"/>
    <w:rsid w:val="00002890"/>
    <w:rsid w:val="00003244"/>
    <w:rsid w:val="000040BE"/>
    <w:rsid w:val="00004317"/>
    <w:rsid w:val="00006CF9"/>
    <w:rsid w:val="0000740C"/>
    <w:rsid w:val="00010C74"/>
    <w:rsid w:val="00011531"/>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6A0"/>
    <w:rsid w:val="00024785"/>
    <w:rsid w:val="000249AF"/>
    <w:rsid w:val="00026695"/>
    <w:rsid w:val="00026B56"/>
    <w:rsid w:val="00026DDC"/>
    <w:rsid w:val="00027104"/>
    <w:rsid w:val="00030779"/>
    <w:rsid w:val="0003102A"/>
    <w:rsid w:val="0003149A"/>
    <w:rsid w:val="000314F8"/>
    <w:rsid w:val="00031FA7"/>
    <w:rsid w:val="00032791"/>
    <w:rsid w:val="00033397"/>
    <w:rsid w:val="00034FE3"/>
    <w:rsid w:val="0003532A"/>
    <w:rsid w:val="00035E87"/>
    <w:rsid w:val="00037748"/>
    <w:rsid w:val="00037B1F"/>
    <w:rsid w:val="00037FEF"/>
    <w:rsid w:val="00040095"/>
    <w:rsid w:val="0004017E"/>
    <w:rsid w:val="000414EE"/>
    <w:rsid w:val="00041614"/>
    <w:rsid w:val="00041C9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57E26"/>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607"/>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7D0"/>
    <w:rsid w:val="000B20D6"/>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7DF"/>
    <w:rsid w:val="000D2EAC"/>
    <w:rsid w:val="000D2EE6"/>
    <w:rsid w:val="000D434E"/>
    <w:rsid w:val="000D45B0"/>
    <w:rsid w:val="000D4BCF"/>
    <w:rsid w:val="000D58AB"/>
    <w:rsid w:val="000D5B51"/>
    <w:rsid w:val="000D5D09"/>
    <w:rsid w:val="000D6F3A"/>
    <w:rsid w:val="000D76D9"/>
    <w:rsid w:val="000D7767"/>
    <w:rsid w:val="000D7AB9"/>
    <w:rsid w:val="000E06A9"/>
    <w:rsid w:val="000E0733"/>
    <w:rsid w:val="000E0C49"/>
    <w:rsid w:val="000E203D"/>
    <w:rsid w:val="000E2858"/>
    <w:rsid w:val="000E4210"/>
    <w:rsid w:val="000E4866"/>
    <w:rsid w:val="000E51E1"/>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6401"/>
    <w:rsid w:val="000F6A00"/>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EAC"/>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9C5"/>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30"/>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09C"/>
    <w:rsid w:val="00183A19"/>
    <w:rsid w:val="00183D6E"/>
    <w:rsid w:val="00185485"/>
    <w:rsid w:val="0018581F"/>
    <w:rsid w:val="001859A1"/>
    <w:rsid w:val="00186022"/>
    <w:rsid w:val="00186586"/>
    <w:rsid w:val="00186F92"/>
    <w:rsid w:val="00187273"/>
    <w:rsid w:val="0018790F"/>
    <w:rsid w:val="001906B3"/>
    <w:rsid w:val="0019097A"/>
    <w:rsid w:val="0019101B"/>
    <w:rsid w:val="001911A2"/>
    <w:rsid w:val="001912B1"/>
    <w:rsid w:val="001915C8"/>
    <w:rsid w:val="00193A82"/>
    <w:rsid w:val="001943CC"/>
    <w:rsid w:val="001943E4"/>
    <w:rsid w:val="00194D6A"/>
    <w:rsid w:val="00194DFB"/>
    <w:rsid w:val="001964F9"/>
    <w:rsid w:val="001971A7"/>
    <w:rsid w:val="00197903"/>
    <w:rsid w:val="00197BAA"/>
    <w:rsid w:val="001A009C"/>
    <w:rsid w:val="001A0AB5"/>
    <w:rsid w:val="001A1594"/>
    <w:rsid w:val="001A2161"/>
    <w:rsid w:val="001A2363"/>
    <w:rsid w:val="001A25C9"/>
    <w:rsid w:val="001A279D"/>
    <w:rsid w:val="001A40D6"/>
    <w:rsid w:val="001A5C2D"/>
    <w:rsid w:val="001A5C64"/>
    <w:rsid w:val="001A6C29"/>
    <w:rsid w:val="001A6DDC"/>
    <w:rsid w:val="001A6F66"/>
    <w:rsid w:val="001A7EA9"/>
    <w:rsid w:val="001B03BF"/>
    <w:rsid w:val="001B1744"/>
    <w:rsid w:val="001B1AF1"/>
    <w:rsid w:val="001B272D"/>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1DCE"/>
    <w:rsid w:val="001C1FBA"/>
    <w:rsid w:val="001C2678"/>
    <w:rsid w:val="001C271D"/>
    <w:rsid w:val="001C27BF"/>
    <w:rsid w:val="001C27EE"/>
    <w:rsid w:val="001C4616"/>
    <w:rsid w:val="001C4ECD"/>
    <w:rsid w:val="001C551C"/>
    <w:rsid w:val="001C555C"/>
    <w:rsid w:val="001C6CE9"/>
    <w:rsid w:val="001C705D"/>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9F8"/>
    <w:rsid w:val="001E4FD0"/>
    <w:rsid w:val="001E563D"/>
    <w:rsid w:val="001E6631"/>
    <w:rsid w:val="001E76B9"/>
    <w:rsid w:val="001F0BF2"/>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58E"/>
    <w:rsid w:val="00206D75"/>
    <w:rsid w:val="00206E13"/>
    <w:rsid w:val="0020716A"/>
    <w:rsid w:val="0021064F"/>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20B"/>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90"/>
    <w:rsid w:val="00247104"/>
    <w:rsid w:val="00251897"/>
    <w:rsid w:val="00251D18"/>
    <w:rsid w:val="00251F32"/>
    <w:rsid w:val="0025232D"/>
    <w:rsid w:val="002525D2"/>
    <w:rsid w:val="00253367"/>
    <w:rsid w:val="00254BBC"/>
    <w:rsid w:val="00255A52"/>
    <w:rsid w:val="00255EF3"/>
    <w:rsid w:val="00256206"/>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56B"/>
    <w:rsid w:val="002854E6"/>
    <w:rsid w:val="002855B8"/>
    <w:rsid w:val="002858CB"/>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97ED9"/>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9A6"/>
    <w:rsid w:val="002C5FED"/>
    <w:rsid w:val="002C6260"/>
    <w:rsid w:val="002C664D"/>
    <w:rsid w:val="002C679B"/>
    <w:rsid w:val="002D0259"/>
    <w:rsid w:val="002D0950"/>
    <w:rsid w:val="002D19F3"/>
    <w:rsid w:val="002D1FAD"/>
    <w:rsid w:val="002D2210"/>
    <w:rsid w:val="002D2A5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B61"/>
    <w:rsid w:val="002E3F2D"/>
    <w:rsid w:val="002E4D55"/>
    <w:rsid w:val="002E59EB"/>
    <w:rsid w:val="002E713F"/>
    <w:rsid w:val="002F01EE"/>
    <w:rsid w:val="002F1077"/>
    <w:rsid w:val="002F225F"/>
    <w:rsid w:val="002F3ED8"/>
    <w:rsid w:val="002F4AB3"/>
    <w:rsid w:val="002F4B4B"/>
    <w:rsid w:val="002F4D22"/>
    <w:rsid w:val="002F4F40"/>
    <w:rsid w:val="002F59F3"/>
    <w:rsid w:val="002F6AE9"/>
    <w:rsid w:val="002F7318"/>
    <w:rsid w:val="002F75CC"/>
    <w:rsid w:val="002F7A1B"/>
    <w:rsid w:val="0030039B"/>
    <w:rsid w:val="00303F98"/>
    <w:rsid w:val="00304E85"/>
    <w:rsid w:val="003060D2"/>
    <w:rsid w:val="00307A28"/>
    <w:rsid w:val="00311304"/>
    <w:rsid w:val="00311DF0"/>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962"/>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E3D"/>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A780B"/>
    <w:rsid w:val="003B0188"/>
    <w:rsid w:val="003B0362"/>
    <w:rsid w:val="003B1063"/>
    <w:rsid w:val="003B18D8"/>
    <w:rsid w:val="003B26FD"/>
    <w:rsid w:val="003B3E4C"/>
    <w:rsid w:val="003B418D"/>
    <w:rsid w:val="003B4F5F"/>
    <w:rsid w:val="003B53E5"/>
    <w:rsid w:val="003B5827"/>
    <w:rsid w:val="003B6634"/>
    <w:rsid w:val="003B677F"/>
    <w:rsid w:val="003B7EA0"/>
    <w:rsid w:val="003B7EF7"/>
    <w:rsid w:val="003C0103"/>
    <w:rsid w:val="003C0148"/>
    <w:rsid w:val="003C0705"/>
    <w:rsid w:val="003C0811"/>
    <w:rsid w:val="003C1791"/>
    <w:rsid w:val="003C2871"/>
    <w:rsid w:val="003C2BF4"/>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8DA"/>
    <w:rsid w:val="003E49A5"/>
    <w:rsid w:val="003E4D0D"/>
    <w:rsid w:val="003E5715"/>
    <w:rsid w:val="003E66E6"/>
    <w:rsid w:val="003E763D"/>
    <w:rsid w:val="003E766B"/>
    <w:rsid w:val="003E7C56"/>
    <w:rsid w:val="003F045D"/>
    <w:rsid w:val="003F09F9"/>
    <w:rsid w:val="003F0AC9"/>
    <w:rsid w:val="003F0F01"/>
    <w:rsid w:val="003F25AF"/>
    <w:rsid w:val="003F3295"/>
    <w:rsid w:val="003F39BB"/>
    <w:rsid w:val="003F44D3"/>
    <w:rsid w:val="003F50A6"/>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1DC1"/>
    <w:rsid w:val="0042242E"/>
    <w:rsid w:val="004224E3"/>
    <w:rsid w:val="00423E63"/>
    <w:rsid w:val="00425014"/>
    <w:rsid w:val="00426852"/>
    <w:rsid w:val="004269EB"/>
    <w:rsid w:val="00426BCD"/>
    <w:rsid w:val="004271B7"/>
    <w:rsid w:val="004275E7"/>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6357"/>
    <w:rsid w:val="00437BCD"/>
    <w:rsid w:val="0044034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1457"/>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3B7B"/>
    <w:rsid w:val="004740B2"/>
    <w:rsid w:val="00474BEE"/>
    <w:rsid w:val="004756DD"/>
    <w:rsid w:val="00475EB5"/>
    <w:rsid w:val="0047653F"/>
    <w:rsid w:val="0047670E"/>
    <w:rsid w:val="00477484"/>
    <w:rsid w:val="0047782A"/>
    <w:rsid w:val="00480550"/>
    <w:rsid w:val="00480DDC"/>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766"/>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4E29"/>
    <w:rsid w:val="004B5556"/>
    <w:rsid w:val="004B7C2C"/>
    <w:rsid w:val="004C0EBE"/>
    <w:rsid w:val="004C1629"/>
    <w:rsid w:val="004C1825"/>
    <w:rsid w:val="004C369C"/>
    <w:rsid w:val="004C4670"/>
    <w:rsid w:val="004C4C61"/>
    <w:rsid w:val="004C5085"/>
    <w:rsid w:val="004C50C3"/>
    <w:rsid w:val="004C60F2"/>
    <w:rsid w:val="004C6650"/>
    <w:rsid w:val="004C67BC"/>
    <w:rsid w:val="004C69D7"/>
    <w:rsid w:val="004D195E"/>
    <w:rsid w:val="004D2C4E"/>
    <w:rsid w:val="004D3578"/>
    <w:rsid w:val="004D3884"/>
    <w:rsid w:val="004D3931"/>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67EE"/>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3A84"/>
    <w:rsid w:val="005A4423"/>
    <w:rsid w:val="005A469F"/>
    <w:rsid w:val="005A4BB5"/>
    <w:rsid w:val="005A52E0"/>
    <w:rsid w:val="005A626B"/>
    <w:rsid w:val="005A6796"/>
    <w:rsid w:val="005A7867"/>
    <w:rsid w:val="005A7BFC"/>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521"/>
    <w:rsid w:val="005C18A7"/>
    <w:rsid w:val="005C2C66"/>
    <w:rsid w:val="005C360B"/>
    <w:rsid w:val="005C3905"/>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1911"/>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6AE"/>
    <w:rsid w:val="00610091"/>
    <w:rsid w:val="006116B8"/>
    <w:rsid w:val="00611D48"/>
    <w:rsid w:val="006131B9"/>
    <w:rsid w:val="00613E90"/>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11D8"/>
    <w:rsid w:val="00641B06"/>
    <w:rsid w:val="00642877"/>
    <w:rsid w:val="00642DD9"/>
    <w:rsid w:val="00646012"/>
    <w:rsid w:val="0064605B"/>
    <w:rsid w:val="006469E9"/>
    <w:rsid w:val="006510C2"/>
    <w:rsid w:val="00651478"/>
    <w:rsid w:val="00651A3E"/>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41A3"/>
    <w:rsid w:val="006653CB"/>
    <w:rsid w:val="00665665"/>
    <w:rsid w:val="00665AB1"/>
    <w:rsid w:val="00667E1E"/>
    <w:rsid w:val="00667FE4"/>
    <w:rsid w:val="00670B9A"/>
    <w:rsid w:val="006712C3"/>
    <w:rsid w:val="00672350"/>
    <w:rsid w:val="0067273D"/>
    <w:rsid w:val="00672ADB"/>
    <w:rsid w:val="00673F2A"/>
    <w:rsid w:val="00674521"/>
    <w:rsid w:val="006762AF"/>
    <w:rsid w:val="006765A8"/>
    <w:rsid w:val="00677A74"/>
    <w:rsid w:val="00677EAE"/>
    <w:rsid w:val="00680BAB"/>
    <w:rsid w:val="006810A4"/>
    <w:rsid w:val="00681303"/>
    <w:rsid w:val="006817BB"/>
    <w:rsid w:val="00681A0D"/>
    <w:rsid w:val="00681D65"/>
    <w:rsid w:val="0068423E"/>
    <w:rsid w:val="00684FCA"/>
    <w:rsid w:val="00685089"/>
    <w:rsid w:val="0068795E"/>
    <w:rsid w:val="00687E61"/>
    <w:rsid w:val="0069039C"/>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D8F"/>
    <w:rsid w:val="006B102B"/>
    <w:rsid w:val="006B2331"/>
    <w:rsid w:val="006B2334"/>
    <w:rsid w:val="006B25F0"/>
    <w:rsid w:val="006B290B"/>
    <w:rsid w:val="006B29CD"/>
    <w:rsid w:val="006B2B57"/>
    <w:rsid w:val="006B3D8E"/>
    <w:rsid w:val="006B5124"/>
    <w:rsid w:val="006B5905"/>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577D"/>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09C"/>
    <w:rsid w:val="0070239C"/>
    <w:rsid w:val="007025DC"/>
    <w:rsid w:val="00702920"/>
    <w:rsid w:val="0070428F"/>
    <w:rsid w:val="0070436B"/>
    <w:rsid w:val="00704E96"/>
    <w:rsid w:val="00705F5E"/>
    <w:rsid w:val="007067FD"/>
    <w:rsid w:val="00706E11"/>
    <w:rsid w:val="00706F5A"/>
    <w:rsid w:val="00710E71"/>
    <w:rsid w:val="00711684"/>
    <w:rsid w:val="0071179A"/>
    <w:rsid w:val="0071180D"/>
    <w:rsid w:val="00712813"/>
    <w:rsid w:val="007130AB"/>
    <w:rsid w:val="00713E65"/>
    <w:rsid w:val="00714147"/>
    <w:rsid w:val="00715298"/>
    <w:rsid w:val="0071599B"/>
    <w:rsid w:val="00716B62"/>
    <w:rsid w:val="00716F79"/>
    <w:rsid w:val="00717D58"/>
    <w:rsid w:val="00717F7D"/>
    <w:rsid w:val="00720A16"/>
    <w:rsid w:val="00720D89"/>
    <w:rsid w:val="00721882"/>
    <w:rsid w:val="00721C70"/>
    <w:rsid w:val="00721D55"/>
    <w:rsid w:val="00721DAF"/>
    <w:rsid w:val="00722342"/>
    <w:rsid w:val="00722A37"/>
    <w:rsid w:val="00722F36"/>
    <w:rsid w:val="00723707"/>
    <w:rsid w:val="00723A8E"/>
    <w:rsid w:val="0072491E"/>
    <w:rsid w:val="0072590C"/>
    <w:rsid w:val="00727B44"/>
    <w:rsid w:val="007303F9"/>
    <w:rsid w:val="007311BC"/>
    <w:rsid w:val="007313B8"/>
    <w:rsid w:val="007314FC"/>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4103F"/>
    <w:rsid w:val="00741BD5"/>
    <w:rsid w:val="00741C4F"/>
    <w:rsid w:val="0074278D"/>
    <w:rsid w:val="0074297F"/>
    <w:rsid w:val="007434D6"/>
    <w:rsid w:val="007439BC"/>
    <w:rsid w:val="00744C73"/>
    <w:rsid w:val="00744E76"/>
    <w:rsid w:val="007453F1"/>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9F0"/>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15F"/>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07"/>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8DE"/>
    <w:rsid w:val="007C0D09"/>
    <w:rsid w:val="007C19C5"/>
    <w:rsid w:val="007C241F"/>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2F"/>
    <w:rsid w:val="007E7F8E"/>
    <w:rsid w:val="007E7FA1"/>
    <w:rsid w:val="007F0061"/>
    <w:rsid w:val="007F0E20"/>
    <w:rsid w:val="007F1212"/>
    <w:rsid w:val="007F13CD"/>
    <w:rsid w:val="007F1555"/>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6C7"/>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3C3"/>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433"/>
    <w:rsid w:val="00867BC2"/>
    <w:rsid w:val="0087067E"/>
    <w:rsid w:val="00871A9C"/>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09EB"/>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23A"/>
    <w:rsid w:val="008A524F"/>
    <w:rsid w:val="008A5B25"/>
    <w:rsid w:val="008A5B2B"/>
    <w:rsid w:val="008A5D5C"/>
    <w:rsid w:val="008A5F4B"/>
    <w:rsid w:val="008A62C2"/>
    <w:rsid w:val="008B00BB"/>
    <w:rsid w:val="008B05CB"/>
    <w:rsid w:val="008B1243"/>
    <w:rsid w:val="008B2D8F"/>
    <w:rsid w:val="008B403E"/>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676D"/>
    <w:rsid w:val="008D7889"/>
    <w:rsid w:val="008D7A29"/>
    <w:rsid w:val="008E106B"/>
    <w:rsid w:val="008E174F"/>
    <w:rsid w:val="008E1EE8"/>
    <w:rsid w:val="008E2992"/>
    <w:rsid w:val="008E2A69"/>
    <w:rsid w:val="008E5586"/>
    <w:rsid w:val="008E633B"/>
    <w:rsid w:val="008E6D07"/>
    <w:rsid w:val="008E7D7F"/>
    <w:rsid w:val="008F08FC"/>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7BDE"/>
    <w:rsid w:val="00912617"/>
    <w:rsid w:val="00912645"/>
    <w:rsid w:val="009128CD"/>
    <w:rsid w:val="0091335F"/>
    <w:rsid w:val="0091348E"/>
    <w:rsid w:val="00913B57"/>
    <w:rsid w:val="0091406B"/>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349F"/>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818"/>
    <w:rsid w:val="00955A30"/>
    <w:rsid w:val="00956088"/>
    <w:rsid w:val="00956C78"/>
    <w:rsid w:val="009579BC"/>
    <w:rsid w:val="0096064D"/>
    <w:rsid w:val="009613E7"/>
    <w:rsid w:val="00961A5D"/>
    <w:rsid w:val="00962530"/>
    <w:rsid w:val="00962841"/>
    <w:rsid w:val="00962A86"/>
    <w:rsid w:val="00962CD3"/>
    <w:rsid w:val="0096321C"/>
    <w:rsid w:val="0096370A"/>
    <w:rsid w:val="009653EA"/>
    <w:rsid w:val="00966459"/>
    <w:rsid w:val="00967462"/>
    <w:rsid w:val="009677C5"/>
    <w:rsid w:val="00967968"/>
    <w:rsid w:val="00967BD7"/>
    <w:rsid w:val="00970062"/>
    <w:rsid w:val="009700AE"/>
    <w:rsid w:val="009702B9"/>
    <w:rsid w:val="00970659"/>
    <w:rsid w:val="009712BA"/>
    <w:rsid w:val="009714E4"/>
    <w:rsid w:val="00971F1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27B"/>
    <w:rsid w:val="00996828"/>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CEC"/>
    <w:rsid w:val="009B0557"/>
    <w:rsid w:val="009B1334"/>
    <w:rsid w:val="009B146A"/>
    <w:rsid w:val="009B1CB4"/>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3DC5"/>
    <w:rsid w:val="009E4077"/>
    <w:rsid w:val="009E5634"/>
    <w:rsid w:val="009E5C54"/>
    <w:rsid w:val="009E5CB3"/>
    <w:rsid w:val="009E5FE0"/>
    <w:rsid w:val="009E637A"/>
    <w:rsid w:val="009E6A9E"/>
    <w:rsid w:val="009E7303"/>
    <w:rsid w:val="009E75BF"/>
    <w:rsid w:val="009E7C32"/>
    <w:rsid w:val="009F1D6A"/>
    <w:rsid w:val="009F1EA9"/>
    <w:rsid w:val="009F207D"/>
    <w:rsid w:val="009F3333"/>
    <w:rsid w:val="009F33B6"/>
    <w:rsid w:val="009F37B7"/>
    <w:rsid w:val="009F40D3"/>
    <w:rsid w:val="009F4397"/>
    <w:rsid w:val="009F4695"/>
    <w:rsid w:val="009F4942"/>
    <w:rsid w:val="009F4B02"/>
    <w:rsid w:val="009F4E46"/>
    <w:rsid w:val="009F522C"/>
    <w:rsid w:val="009F56C6"/>
    <w:rsid w:val="009F578E"/>
    <w:rsid w:val="009F582D"/>
    <w:rsid w:val="009F61DF"/>
    <w:rsid w:val="009F648B"/>
    <w:rsid w:val="009F69E5"/>
    <w:rsid w:val="00A01223"/>
    <w:rsid w:val="00A0179F"/>
    <w:rsid w:val="00A01DA0"/>
    <w:rsid w:val="00A022C1"/>
    <w:rsid w:val="00A02A9F"/>
    <w:rsid w:val="00A02B97"/>
    <w:rsid w:val="00A0335F"/>
    <w:rsid w:val="00A03E7A"/>
    <w:rsid w:val="00A045AF"/>
    <w:rsid w:val="00A049B9"/>
    <w:rsid w:val="00A051F8"/>
    <w:rsid w:val="00A05F7C"/>
    <w:rsid w:val="00A06D52"/>
    <w:rsid w:val="00A0742D"/>
    <w:rsid w:val="00A0742F"/>
    <w:rsid w:val="00A07CB6"/>
    <w:rsid w:val="00A07FA0"/>
    <w:rsid w:val="00A10EA7"/>
    <w:rsid w:val="00A10F02"/>
    <w:rsid w:val="00A11972"/>
    <w:rsid w:val="00A11BF4"/>
    <w:rsid w:val="00A11F72"/>
    <w:rsid w:val="00A12B5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6245"/>
    <w:rsid w:val="00A2718D"/>
    <w:rsid w:val="00A27BDD"/>
    <w:rsid w:val="00A30413"/>
    <w:rsid w:val="00A306A9"/>
    <w:rsid w:val="00A31394"/>
    <w:rsid w:val="00A314A2"/>
    <w:rsid w:val="00A32248"/>
    <w:rsid w:val="00A3289B"/>
    <w:rsid w:val="00A32E4C"/>
    <w:rsid w:val="00A33F2A"/>
    <w:rsid w:val="00A34450"/>
    <w:rsid w:val="00A346D5"/>
    <w:rsid w:val="00A34E8A"/>
    <w:rsid w:val="00A36024"/>
    <w:rsid w:val="00A3615E"/>
    <w:rsid w:val="00A36DB2"/>
    <w:rsid w:val="00A4081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14C"/>
    <w:rsid w:val="00A6780F"/>
    <w:rsid w:val="00A67E05"/>
    <w:rsid w:val="00A67F31"/>
    <w:rsid w:val="00A70776"/>
    <w:rsid w:val="00A71541"/>
    <w:rsid w:val="00A71A97"/>
    <w:rsid w:val="00A71C60"/>
    <w:rsid w:val="00A72A7F"/>
    <w:rsid w:val="00A72C3C"/>
    <w:rsid w:val="00A72D5C"/>
    <w:rsid w:val="00A7533D"/>
    <w:rsid w:val="00A75B60"/>
    <w:rsid w:val="00A76215"/>
    <w:rsid w:val="00A7672B"/>
    <w:rsid w:val="00A76946"/>
    <w:rsid w:val="00A76C2E"/>
    <w:rsid w:val="00A8136A"/>
    <w:rsid w:val="00A82346"/>
    <w:rsid w:val="00A83665"/>
    <w:rsid w:val="00A83CEF"/>
    <w:rsid w:val="00A83D5D"/>
    <w:rsid w:val="00A84A96"/>
    <w:rsid w:val="00A84C08"/>
    <w:rsid w:val="00A85094"/>
    <w:rsid w:val="00A86FC4"/>
    <w:rsid w:val="00A9077A"/>
    <w:rsid w:val="00A90CB1"/>
    <w:rsid w:val="00A91363"/>
    <w:rsid w:val="00A92FF5"/>
    <w:rsid w:val="00A93B2F"/>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BCE"/>
    <w:rsid w:val="00AB6258"/>
    <w:rsid w:val="00AB678C"/>
    <w:rsid w:val="00AB6C4D"/>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6351"/>
    <w:rsid w:val="00AC7A1D"/>
    <w:rsid w:val="00AD0175"/>
    <w:rsid w:val="00AD0571"/>
    <w:rsid w:val="00AD0C98"/>
    <w:rsid w:val="00AD1157"/>
    <w:rsid w:val="00AD1C20"/>
    <w:rsid w:val="00AD1C21"/>
    <w:rsid w:val="00AD28BC"/>
    <w:rsid w:val="00AD3004"/>
    <w:rsid w:val="00AD4197"/>
    <w:rsid w:val="00AD4680"/>
    <w:rsid w:val="00AD4AC9"/>
    <w:rsid w:val="00AD5712"/>
    <w:rsid w:val="00AD5CB6"/>
    <w:rsid w:val="00AD6A65"/>
    <w:rsid w:val="00AD7E32"/>
    <w:rsid w:val="00AE0D5E"/>
    <w:rsid w:val="00AE106C"/>
    <w:rsid w:val="00AE127D"/>
    <w:rsid w:val="00AE32AE"/>
    <w:rsid w:val="00AE3365"/>
    <w:rsid w:val="00AE4726"/>
    <w:rsid w:val="00AE4995"/>
    <w:rsid w:val="00AE5151"/>
    <w:rsid w:val="00AE6227"/>
    <w:rsid w:val="00AE6389"/>
    <w:rsid w:val="00AE715E"/>
    <w:rsid w:val="00AE718E"/>
    <w:rsid w:val="00AE72CD"/>
    <w:rsid w:val="00AF08D2"/>
    <w:rsid w:val="00AF09A3"/>
    <w:rsid w:val="00AF0B52"/>
    <w:rsid w:val="00AF1ACA"/>
    <w:rsid w:val="00AF1D01"/>
    <w:rsid w:val="00AF3269"/>
    <w:rsid w:val="00AF40BD"/>
    <w:rsid w:val="00AF491C"/>
    <w:rsid w:val="00AF49B4"/>
    <w:rsid w:val="00AF4D82"/>
    <w:rsid w:val="00AF572D"/>
    <w:rsid w:val="00AF578C"/>
    <w:rsid w:val="00AF5C02"/>
    <w:rsid w:val="00AF63CA"/>
    <w:rsid w:val="00AF6411"/>
    <w:rsid w:val="00AF6CEC"/>
    <w:rsid w:val="00AF7851"/>
    <w:rsid w:val="00AF79B1"/>
    <w:rsid w:val="00B00010"/>
    <w:rsid w:val="00B00F37"/>
    <w:rsid w:val="00B01E1C"/>
    <w:rsid w:val="00B026A1"/>
    <w:rsid w:val="00B026AE"/>
    <w:rsid w:val="00B02DE8"/>
    <w:rsid w:val="00B035DF"/>
    <w:rsid w:val="00B0360A"/>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AEF"/>
    <w:rsid w:val="00B20DDA"/>
    <w:rsid w:val="00B20FAE"/>
    <w:rsid w:val="00B222CE"/>
    <w:rsid w:val="00B22496"/>
    <w:rsid w:val="00B22F4F"/>
    <w:rsid w:val="00B23E1F"/>
    <w:rsid w:val="00B24AEF"/>
    <w:rsid w:val="00B25F29"/>
    <w:rsid w:val="00B26961"/>
    <w:rsid w:val="00B26F06"/>
    <w:rsid w:val="00B2700F"/>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40E"/>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01D"/>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291D"/>
    <w:rsid w:val="00B83B58"/>
    <w:rsid w:val="00B8429E"/>
    <w:rsid w:val="00B8520D"/>
    <w:rsid w:val="00B85798"/>
    <w:rsid w:val="00B85831"/>
    <w:rsid w:val="00B85952"/>
    <w:rsid w:val="00B85FF6"/>
    <w:rsid w:val="00B86932"/>
    <w:rsid w:val="00B87DCD"/>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76E"/>
    <w:rsid w:val="00BB09DB"/>
    <w:rsid w:val="00BB1080"/>
    <w:rsid w:val="00BB1163"/>
    <w:rsid w:val="00BB42CD"/>
    <w:rsid w:val="00BB488E"/>
    <w:rsid w:val="00BB4ED1"/>
    <w:rsid w:val="00BB52B5"/>
    <w:rsid w:val="00BB7332"/>
    <w:rsid w:val="00BB76D4"/>
    <w:rsid w:val="00BC0135"/>
    <w:rsid w:val="00BC0A7F"/>
    <w:rsid w:val="00BC0F7D"/>
    <w:rsid w:val="00BC171B"/>
    <w:rsid w:val="00BC273D"/>
    <w:rsid w:val="00BC278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115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69"/>
    <w:rsid w:val="00BE2D7B"/>
    <w:rsid w:val="00BE3B51"/>
    <w:rsid w:val="00BE418D"/>
    <w:rsid w:val="00BE56B1"/>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6E63"/>
    <w:rsid w:val="00C072E5"/>
    <w:rsid w:val="00C1094E"/>
    <w:rsid w:val="00C10A28"/>
    <w:rsid w:val="00C12159"/>
    <w:rsid w:val="00C1245A"/>
    <w:rsid w:val="00C141C7"/>
    <w:rsid w:val="00C149F8"/>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42B"/>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2EE1"/>
    <w:rsid w:val="00C53030"/>
    <w:rsid w:val="00C53117"/>
    <w:rsid w:val="00C534C2"/>
    <w:rsid w:val="00C53C15"/>
    <w:rsid w:val="00C53EE9"/>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488"/>
    <w:rsid w:val="00C66F25"/>
    <w:rsid w:val="00C7004E"/>
    <w:rsid w:val="00C714EA"/>
    <w:rsid w:val="00C71FA0"/>
    <w:rsid w:val="00C72833"/>
    <w:rsid w:val="00C728AB"/>
    <w:rsid w:val="00C72B36"/>
    <w:rsid w:val="00C74F64"/>
    <w:rsid w:val="00C76BBD"/>
    <w:rsid w:val="00C779CC"/>
    <w:rsid w:val="00C77ADE"/>
    <w:rsid w:val="00C80C63"/>
    <w:rsid w:val="00C813E0"/>
    <w:rsid w:val="00C8220F"/>
    <w:rsid w:val="00C8237E"/>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45A"/>
    <w:rsid w:val="00CB5883"/>
    <w:rsid w:val="00CB66E7"/>
    <w:rsid w:val="00CB7A42"/>
    <w:rsid w:val="00CB7B37"/>
    <w:rsid w:val="00CB7BFF"/>
    <w:rsid w:val="00CC019B"/>
    <w:rsid w:val="00CC01DC"/>
    <w:rsid w:val="00CC2FFB"/>
    <w:rsid w:val="00CC3210"/>
    <w:rsid w:val="00CC3C6C"/>
    <w:rsid w:val="00CC57FE"/>
    <w:rsid w:val="00CC593E"/>
    <w:rsid w:val="00CC5A6A"/>
    <w:rsid w:val="00CC7C4D"/>
    <w:rsid w:val="00CD0A54"/>
    <w:rsid w:val="00CD2C4E"/>
    <w:rsid w:val="00CD382D"/>
    <w:rsid w:val="00CD4658"/>
    <w:rsid w:val="00CD4E0E"/>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6E63"/>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46B2"/>
    <w:rsid w:val="00D353BC"/>
    <w:rsid w:val="00D369B6"/>
    <w:rsid w:val="00D37279"/>
    <w:rsid w:val="00D40914"/>
    <w:rsid w:val="00D40A15"/>
    <w:rsid w:val="00D41AE6"/>
    <w:rsid w:val="00D43473"/>
    <w:rsid w:val="00D435E9"/>
    <w:rsid w:val="00D43798"/>
    <w:rsid w:val="00D43935"/>
    <w:rsid w:val="00D43AF1"/>
    <w:rsid w:val="00D43EF6"/>
    <w:rsid w:val="00D44A7A"/>
    <w:rsid w:val="00D45CF1"/>
    <w:rsid w:val="00D45D25"/>
    <w:rsid w:val="00D460D9"/>
    <w:rsid w:val="00D462F1"/>
    <w:rsid w:val="00D467E3"/>
    <w:rsid w:val="00D47D0F"/>
    <w:rsid w:val="00D507D6"/>
    <w:rsid w:val="00D50B89"/>
    <w:rsid w:val="00D51C27"/>
    <w:rsid w:val="00D5208B"/>
    <w:rsid w:val="00D524AF"/>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E9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4616"/>
    <w:rsid w:val="00D95463"/>
    <w:rsid w:val="00D96C11"/>
    <w:rsid w:val="00D96F4E"/>
    <w:rsid w:val="00D97011"/>
    <w:rsid w:val="00D9749E"/>
    <w:rsid w:val="00D97C63"/>
    <w:rsid w:val="00DA0FEF"/>
    <w:rsid w:val="00DA33A5"/>
    <w:rsid w:val="00DA4702"/>
    <w:rsid w:val="00DA4C43"/>
    <w:rsid w:val="00DA533C"/>
    <w:rsid w:val="00DA6363"/>
    <w:rsid w:val="00DA6832"/>
    <w:rsid w:val="00DA7A03"/>
    <w:rsid w:val="00DB01C3"/>
    <w:rsid w:val="00DB1818"/>
    <w:rsid w:val="00DB1E4B"/>
    <w:rsid w:val="00DB2778"/>
    <w:rsid w:val="00DB2D49"/>
    <w:rsid w:val="00DB41C2"/>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BED"/>
    <w:rsid w:val="00DC61E5"/>
    <w:rsid w:val="00DC649B"/>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175"/>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9EF"/>
    <w:rsid w:val="00E02BFE"/>
    <w:rsid w:val="00E03F1B"/>
    <w:rsid w:val="00E0410F"/>
    <w:rsid w:val="00E04692"/>
    <w:rsid w:val="00E047FD"/>
    <w:rsid w:val="00E04CC9"/>
    <w:rsid w:val="00E0606A"/>
    <w:rsid w:val="00E07AE1"/>
    <w:rsid w:val="00E11B9A"/>
    <w:rsid w:val="00E12540"/>
    <w:rsid w:val="00E12652"/>
    <w:rsid w:val="00E12B71"/>
    <w:rsid w:val="00E13585"/>
    <w:rsid w:val="00E135AE"/>
    <w:rsid w:val="00E14A62"/>
    <w:rsid w:val="00E150FE"/>
    <w:rsid w:val="00E1512A"/>
    <w:rsid w:val="00E15210"/>
    <w:rsid w:val="00E16546"/>
    <w:rsid w:val="00E17C46"/>
    <w:rsid w:val="00E20D04"/>
    <w:rsid w:val="00E2142B"/>
    <w:rsid w:val="00E21573"/>
    <w:rsid w:val="00E2208B"/>
    <w:rsid w:val="00E2245E"/>
    <w:rsid w:val="00E2263A"/>
    <w:rsid w:val="00E229C2"/>
    <w:rsid w:val="00E22CA5"/>
    <w:rsid w:val="00E23ABE"/>
    <w:rsid w:val="00E23B61"/>
    <w:rsid w:val="00E255D9"/>
    <w:rsid w:val="00E25A20"/>
    <w:rsid w:val="00E26411"/>
    <w:rsid w:val="00E26A37"/>
    <w:rsid w:val="00E2739F"/>
    <w:rsid w:val="00E27B0D"/>
    <w:rsid w:val="00E306DF"/>
    <w:rsid w:val="00E30E12"/>
    <w:rsid w:val="00E30F34"/>
    <w:rsid w:val="00E317A7"/>
    <w:rsid w:val="00E32BF2"/>
    <w:rsid w:val="00E32E14"/>
    <w:rsid w:val="00E3475E"/>
    <w:rsid w:val="00E36236"/>
    <w:rsid w:val="00E366D9"/>
    <w:rsid w:val="00E36B56"/>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401C"/>
    <w:rsid w:val="00E645B6"/>
    <w:rsid w:val="00E65304"/>
    <w:rsid w:val="00E657FE"/>
    <w:rsid w:val="00E66191"/>
    <w:rsid w:val="00E66A0D"/>
    <w:rsid w:val="00E674C2"/>
    <w:rsid w:val="00E675BA"/>
    <w:rsid w:val="00E6760D"/>
    <w:rsid w:val="00E72AC4"/>
    <w:rsid w:val="00E72F69"/>
    <w:rsid w:val="00E73A47"/>
    <w:rsid w:val="00E73C8D"/>
    <w:rsid w:val="00E74A81"/>
    <w:rsid w:val="00E7625D"/>
    <w:rsid w:val="00E76409"/>
    <w:rsid w:val="00E76694"/>
    <w:rsid w:val="00E770C1"/>
    <w:rsid w:val="00E77645"/>
    <w:rsid w:val="00E77ACB"/>
    <w:rsid w:val="00E77AD7"/>
    <w:rsid w:val="00E807A9"/>
    <w:rsid w:val="00E80EED"/>
    <w:rsid w:val="00E81407"/>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2A3F"/>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11B0"/>
    <w:rsid w:val="00EE188A"/>
    <w:rsid w:val="00EE3B07"/>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E56"/>
    <w:rsid w:val="00F174EE"/>
    <w:rsid w:val="00F17828"/>
    <w:rsid w:val="00F20AC0"/>
    <w:rsid w:val="00F20B66"/>
    <w:rsid w:val="00F20FF0"/>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AB6"/>
    <w:rsid w:val="00F40EF9"/>
    <w:rsid w:val="00F41644"/>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6808"/>
    <w:rsid w:val="00F70656"/>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37B9"/>
    <w:rsid w:val="00FB38DD"/>
    <w:rsid w:val="00FB4130"/>
    <w:rsid w:val="00FB447A"/>
    <w:rsid w:val="00FB452D"/>
    <w:rsid w:val="00FB4961"/>
    <w:rsid w:val="00FB4EED"/>
    <w:rsid w:val="00FB5598"/>
    <w:rsid w:val="00FB564F"/>
    <w:rsid w:val="00FB5F8F"/>
    <w:rsid w:val="00FB65B3"/>
    <w:rsid w:val="00FB71F9"/>
    <w:rsid w:val="00FB7580"/>
    <w:rsid w:val="00FC0097"/>
    <w:rsid w:val="00FC034F"/>
    <w:rsid w:val="00FC108E"/>
    <w:rsid w:val="00FC1192"/>
    <w:rsid w:val="00FC14F8"/>
    <w:rsid w:val="00FC1A9A"/>
    <w:rsid w:val="00FC1E0A"/>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055E"/>
    <w:rsid w:val="00FE124A"/>
    <w:rsid w:val="00FE14A5"/>
    <w:rsid w:val="00FE20F7"/>
    <w:rsid w:val="00FE320A"/>
    <w:rsid w:val="00FE3456"/>
    <w:rsid w:val="00FE53B6"/>
    <w:rsid w:val="00FE5FE5"/>
    <w:rsid w:val="00FE6016"/>
    <w:rsid w:val="00FE6979"/>
    <w:rsid w:val="00FE6D87"/>
    <w:rsid w:val="00FE7172"/>
    <w:rsid w:val="00FE7F55"/>
    <w:rsid w:val="00FF0737"/>
    <w:rsid w:val="00FF0D8B"/>
    <w:rsid w:val="00FF133A"/>
    <w:rsid w:val="00FF360F"/>
    <w:rsid w:val="00FF3771"/>
    <w:rsid w:val="00FF3A7F"/>
    <w:rsid w:val="00FF3BC0"/>
    <w:rsid w:val="00FF60C0"/>
    <w:rsid w:val="00FF640B"/>
    <w:rsid w:val="0EFF5583"/>
    <w:rsid w:val="108F04DF"/>
    <w:rsid w:val="136E773F"/>
    <w:rsid w:val="17DF4BF8"/>
    <w:rsid w:val="1AD787EA"/>
    <w:rsid w:val="1B2F0EA7"/>
    <w:rsid w:val="1BEF6AC6"/>
    <w:rsid w:val="1DDF47C1"/>
    <w:rsid w:val="1E3B32FD"/>
    <w:rsid w:val="1F326898"/>
    <w:rsid w:val="1F7D5C46"/>
    <w:rsid w:val="1F7D5CD7"/>
    <w:rsid w:val="1FBE718E"/>
    <w:rsid w:val="1FBF270D"/>
    <w:rsid w:val="1FF326CE"/>
    <w:rsid w:val="1FFB6335"/>
    <w:rsid w:val="1FFF8C92"/>
    <w:rsid w:val="20A70BE5"/>
    <w:rsid w:val="27DF8DB0"/>
    <w:rsid w:val="27EBECC9"/>
    <w:rsid w:val="27EFE809"/>
    <w:rsid w:val="2BBAC2A8"/>
    <w:rsid w:val="2CD3403A"/>
    <w:rsid w:val="2E3F2401"/>
    <w:rsid w:val="2F7745BB"/>
    <w:rsid w:val="357F90D2"/>
    <w:rsid w:val="372FC9D9"/>
    <w:rsid w:val="37D67DF2"/>
    <w:rsid w:val="37DB5F87"/>
    <w:rsid w:val="3BEFD7C0"/>
    <w:rsid w:val="3CB8FE80"/>
    <w:rsid w:val="3CEFD554"/>
    <w:rsid w:val="3CFFBECC"/>
    <w:rsid w:val="3DD3BD4E"/>
    <w:rsid w:val="3EBED4C2"/>
    <w:rsid w:val="3F5419D4"/>
    <w:rsid w:val="3F7D2E90"/>
    <w:rsid w:val="3FBBB03B"/>
    <w:rsid w:val="3FDD5294"/>
    <w:rsid w:val="3FE6A047"/>
    <w:rsid w:val="3FEECE82"/>
    <w:rsid w:val="3FF6B162"/>
    <w:rsid w:val="3FF95DC2"/>
    <w:rsid w:val="3FFB8AC9"/>
    <w:rsid w:val="40DEA159"/>
    <w:rsid w:val="45B607B2"/>
    <w:rsid w:val="472DCA65"/>
    <w:rsid w:val="4E7D161A"/>
    <w:rsid w:val="4EFEC119"/>
    <w:rsid w:val="4FEB6DFE"/>
    <w:rsid w:val="4FFB58BC"/>
    <w:rsid w:val="4FFE6555"/>
    <w:rsid w:val="55FA2BBA"/>
    <w:rsid w:val="578F5458"/>
    <w:rsid w:val="5BAFCC91"/>
    <w:rsid w:val="5BBF883D"/>
    <w:rsid w:val="5BFC6FC8"/>
    <w:rsid w:val="5D7C136C"/>
    <w:rsid w:val="5DBDE7C3"/>
    <w:rsid w:val="5EF96F4F"/>
    <w:rsid w:val="5EFF572D"/>
    <w:rsid w:val="5F7E1C2D"/>
    <w:rsid w:val="5FC70136"/>
    <w:rsid w:val="5FCF2A4A"/>
    <w:rsid w:val="5FDF7BBD"/>
    <w:rsid w:val="5FEFB126"/>
    <w:rsid w:val="5FF85AB5"/>
    <w:rsid w:val="5FFF3203"/>
    <w:rsid w:val="617F3378"/>
    <w:rsid w:val="63523ED2"/>
    <w:rsid w:val="63FAB6C1"/>
    <w:rsid w:val="64DF66A3"/>
    <w:rsid w:val="64E97BB2"/>
    <w:rsid w:val="667AB89D"/>
    <w:rsid w:val="675FBB6E"/>
    <w:rsid w:val="67B9A8E5"/>
    <w:rsid w:val="67B9E358"/>
    <w:rsid w:val="67DF0B79"/>
    <w:rsid w:val="68DF07EC"/>
    <w:rsid w:val="69F35F48"/>
    <w:rsid w:val="6AFFA90F"/>
    <w:rsid w:val="6B720B91"/>
    <w:rsid w:val="6B7670F1"/>
    <w:rsid w:val="6E7F8FF0"/>
    <w:rsid w:val="6E9E886A"/>
    <w:rsid w:val="6ECF10C7"/>
    <w:rsid w:val="6ED7D817"/>
    <w:rsid w:val="6EDD2B70"/>
    <w:rsid w:val="6EDF618C"/>
    <w:rsid w:val="6EEFD915"/>
    <w:rsid w:val="6F1CEB95"/>
    <w:rsid w:val="6F720DC5"/>
    <w:rsid w:val="6F77C77B"/>
    <w:rsid w:val="6F7BE1BF"/>
    <w:rsid w:val="6F7D301D"/>
    <w:rsid w:val="6F7E6B1C"/>
    <w:rsid w:val="6F7E8A81"/>
    <w:rsid w:val="6FBF05A8"/>
    <w:rsid w:val="6FFFE1E6"/>
    <w:rsid w:val="71771A2F"/>
    <w:rsid w:val="718C3ADF"/>
    <w:rsid w:val="71EFA809"/>
    <w:rsid w:val="7389BBF3"/>
    <w:rsid w:val="73F66E86"/>
    <w:rsid w:val="755325E6"/>
    <w:rsid w:val="75BA01AA"/>
    <w:rsid w:val="75FCB50F"/>
    <w:rsid w:val="76367E4F"/>
    <w:rsid w:val="764D1834"/>
    <w:rsid w:val="766FCFF9"/>
    <w:rsid w:val="76FF679A"/>
    <w:rsid w:val="772F3347"/>
    <w:rsid w:val="77EEFD46"/>
    <w:rsid w:val="79BEB7DC"/>
    <w:rsid w:val="7A27569C"/>
    <w:rsid w:val="7AA60B19"/>
    <w:rsid w:val="7AEF51B5"/>
    <w:rsid w:val="7B1CD5C8"/>
    <w:rsid w:val="7BBDD917"/>
    <w:rsid w:val="7BBFB3F3"/>
    <w:rsid w:val="7BFD8909"/>
    <w:rsid w:val="7C7C331B"/>
    <w:rsid w:val="7CCEB689"/>
    <w:rsid w:val="7D79CAC7"/>
    <w:rsid w:val="7DAA44B7"/>
    <w:rsid w:val="7DDE6561"/>
    <w:rsid w:val="7DED9697"/>
    <w:rsid w:val="7DEE8B56"/>
    <w:rsid w:val="7DF76975"/>
    <w:rsid w:val="7DFB732E"/>
    <w:rsid w:val="7DFB8DD5"/>
    <w:rsid w:val="7DFF33E7"/>
    <w:rsid w:val="7E5FF34D"/>
    <w:rsid w:val="7E6AC5D8"/>
    <w:rsid w:val="7E9F5760"/>
    <w:rsid w:val="7EC4D69D"/>
    <w:rsid w:val="7ED74B5B"/>
    <w:rsid w:val="7EF8070A"/>
    <w:rsid w:val="7F3351A7"/>
    <w:rsid w:val="7F4D9F44"/>
    <w:rsid w:val="7F53E275"/>
    <w:rsid w:val="7F6B48F4"/>
    <w:rsid w:val="7FA25622"/>
    <w:rsid w:val="7FACEB07"/>
    <w:rsid w:val="7FB74819"/>
    <w:rsid w:val="7FBF36E7"/>
    <w:rsid w:val="7FBFC5DB"/>
    <w:rsid w:val="7FCD7438"/>
    <w:rsid w:val="7FD3F0C5"/>
    <w:rsid w:val="7FF7ADD6"/>
    <w:rsid w:val="7FF968F3"/>
    <w:rsid w:val="7FFD6855"/>
    <w:rsid w:val="7FFD6A00"/>
    <w:rsid w:val="7FFD80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B2B671"/>
  <w15:docId w15:val="{3A1715F8-11B4-4FD8-8081-0B3320EE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footnote reference" w:qFormat="1"/>
    <w:lsdException w:name="annotation reference" w:uiPriority="99" w:qFormat="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2"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4F5F"/>
    <w:pPr>
      <w:overflowPunct w:val="0"/>
      <w:autoSpaceDE w:val="0"/>
      <w:autoSpaceDN w:val="0"/>
      <w:adjustRightInd w:val="0"/>
      <w:spacing w:before="100" w:beforeAutospacing="1" w:after="100" w:afterAutospacing="1"/>
      <w:ind w:leftChars="100" w:left="100" w:rightChars="100" w:right="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rFonts w:eastAsia="宋体"/>
      <w:sz w:val="32"/>
      <w:lang w:eastAsia="zh-CN"/>
    </w:rPr>
  </w:style>
  <w:style w:type="paragraph" w:styleId="3">
    <w:name w:val="heading 3"/>
    <w:basedOn w:val="2"/>
    <w:next w:val="a"/>
    <w:link w:val="31"/>
    <w:qFormat/>
    <w:pPr>
      <w:spacing w:before="24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ab">
    <w:name w:val="Body Text"/>
    <w:basedOn w:val="a"/>
    <w:link w:val="ac"/>
    <w:pPr>
      <w:spacing w:after="120" w:afterAutospacing="0"/>
    </w:p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5">
    <w:name w:val="Normal (Web)"/>
    <w:basedOn w:val="a"/>
    <w:uiPriority w:val="99"/>
    <w:unhideWhenUsed/>
    <w:qFormat/>
    <w:pPr>
      <w:overflowPunct/>
      <w:autoSpaceDE/>
      <w:autoSpaceDN/>
      <w:adjustRightInd/>
      <w:textAlignment w:val="auto"/>
    </w:pPr>
    <w:rPr>
      <w:rFonts w:ascii="宋体" w:eastAsia="宋体" w:hAnsi="宋体" w:cs="宋体"/>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annotation subject"/>
    <w:basedOn w:val="a9"/>
    <w:next w:val="a9"/>
    <w:link w:val="af7"/>
    <w:semiHidden/>
    <w:unhideWhenUsed/>
    <w:qFormat/>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basedOn w:val="a0"/>
    <w:qFormat/>
    <w:rPr>
      <w:color w:val="954F72"/>
      <w:u w:val="single"/>
    </w:rPr>
  </w:style>
  <w:style w:type="character" w:styleId="afb">
    <w:name w:val="Emphasis"/>
    <w:qFormat/>
    <w:rPr>
      <w:i/>
      <w:iCs/>
    </w:rPr>
  </w:style>
  <w:style w:type="character" w:styleId="afc">
    <w:name w:val="Hyperlink"/>
    <w:basedOn w:val="a0"/>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d">
    <w:name w:val="annotation reference"/>
    <w:uiPriority w:val="99"/>
    <w:qFormat/>
    <w:rPr>
      <w:sz w:val="16"/>
      <w:szCs w:val="16"/>
    </w:rPr>
  </w:style>
  <w:style w:type="character" w:styleId="afe">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1">
    <w:name w:val="标题 3 字符1"/>
    <w:basedOn w:val="a0"/>
    <w:link w:val="3"/>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宋体" w:hAnsi="Arial"/>
      <w:sz w:val="32"/>
      <w:lang w:val="en-GB"/>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e">
    <w:name w:val="批注框文本 字符"/>
    <w:basedOn w:val="a0"/>
    <w:link w:val="ad"/>
    <w:semiHidden/>
    <w:qFormat/>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qFormat/>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f"/>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f">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Style12pt">
    <w:name w:val="Style 12 pt"/>
    <w:basedOn w:val="a0"/>
    <w:rPr>
      <w:sz w:val="24"/>
    </w:rPr>
  </w:style>
  <w:style w:type="paragraph" w:customStyle="1" w:styleId="msolistparagraph0">
    <w:name w:val="msolistparagraph"/>
    <w:basedOn w:val="a"/>
    <w:pPr>
      <w:spacing w:before="0" w:after="0"/>
      <w:ind w:firstLineChars="200" w:firstLine="420"/>
    </w:pPr>
    <w:rPr>
      <w:lang w:val="en-US" w:eastAsia="zh-CN"/>
    </w:rPr>
  </w:style>
  <w:style w:type="paragraph" w:customStyle="1" w:styleId="Reference">
    <w:name w:val="Reference"/>
    <w:basedOn w:val="ab"/>
    <w:pPr>
      <w:numPr>
        <w:numId w:val="8"/>
      </w:numPr>
      <w:tabs>
        <w:tab w:val="clear" w:pos="567"/>
        <w:tab w:val="left" w:pos="360"/>
      </w:tabs>
      <w:spacing w:before="0" w:beforeAutospacing="0"/>
      <w:ind w:left="0" w:right="0" w:firstLine="0"/>
      <w:jc w:val="both"/>
    </w:pPr>
    <w:rPr>
      <w:rFonts w:ascii="Arial" w:eastAsia="等线" w:hAnsi="Arial"/>
      <w:lang w:val="en-US" w:eastAsia="zh-CN"/>
    </w:rPr>
  </w:style>
  <w:style w:type="character" w:customStyle="1" w:styleId="ac">
    <w:name w:val="正文文本 字符"/>
    <w:basedOn w:val="a0"/>
    <w:link w:val="ab"/>
    <w:rPr>
      <w:rFonts w:ascii="Times New Roman" w:hAnsi="Times New Roman" w:cs="Times New Roman" w:hint="default"/>
    </w:rPr>
  </w:style>
  <w:style w:type="character" w:customStyle="1" w:styleId="33">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116593">
      <w:bodyDiv w:val="1"/>
      <w:marLeft w:val="0"/>
      <w:marRight w:val="0"/>
      <w:marTop w:val="0"/>
      <w:marBottom w:val="0"/>
      <w:divBdr>
        <w:top w:val="none" w:sz="0" w:space="0" w:color="auto"/>
        <w:left w:val="none" w:sz="0" w:space="0" w:color="auto"/>
        <w:bottom w:val="none" w:sz="0" w:space="0" w:color="auto"/>
        <w:right w:val="none" w:sz="0" w:space="0" w:color="auto"/>
      </w:divBdr>
      <w:divsChild>
        <w:div w:id="57680353">
          <w:marLeft w:val="0"/>
          <w:marRight w:val="0"/>
          <w:marTop w:val="0"/>
          <w:marBottom w:val="0"/>
          <w:divBdr>
            <w:top w:val="none" w:sz="0" w:space="0" w:color="auto"/>
            <w:left w:val="none" w:sz="0" w:space="0" w:color="auto"/>
            <w:bottom w:val="none" w:sz="0" w:space="0" w:color="auto"/>
            <w:right w:val="none" w:sz="0" w:space="0" w:color="auto"/>
          </w:divBdr>
        </w:div>
        <w:div w:id="1329560058">
          <w:marLeft w:val="0"/>
          <w:marRight w:val="0"/>
          <w:marTop w:val="0"/>
          <w:marBottom w:val="0"/>
          <w:divBdr>
            <w:top w:val="none" w:sz="0" w:space="0" w:color="auto"/>
            <w:left w:val="none" w:sz="0" w:space="0" w:color="auto"/>
            <w:bottom w:val="none" w:sz="0" w:space="0" w:color="auto"/>
            <w:right w:val="none" w:sz="0" w:space="0" w:color="auto"/>
          </w:divBdr>
        </w:div>
        <w:div w:id="353382770">
          <w:marLeft w:val="0"/>
          <w:marRight w:val="0"/>
          <w:marTop w:val="0"/>
          <w:marBottom w:val="0"/>
          <w:divBdr>
            <w:top w:val="none" w:sz="0" w:space="0" w:color="auto"/>
            <w:left w:val="none" w:sz="0" w:space="0" w:color="auto"/>
            <w:bottom w:val="none" w:sz="0" w:space="0" w:color="auto"/>
            <w:right w:val="none" w:sz="0" w:space="0" w:color="auto"/>
          </w:divBdr>
        </w:div>
      </w:divsChild>
    </w:div>
    <w:div w:id="2003698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13-e/Docs/R2-2100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469D39DA-8BC0-46A6-BAA9-D9998AEEB304}">
  <ds:schemaRefs>
    <ds:schemaRef ds:uri="http://schemas.openxmlformats.org/officeDocument/2006/bibliography"/>
  </ds:schemaRefs>
</ds:datastoreItem>
</file>

<file path=customXml/itemProps2.xml><?xml version="1.0" encoding="utf-8"?>
<ds:datastoreItem xmlns:ds="http://schemas.openxmlformats.org/officeDocument/2006/customXml" ds:itemID="{5D7F03F0-9BBE-4FEC-8BD7-CE83546F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5</cp:revision>
  <dcterms:created xsi:type="dcterms:W3CDTF">2026-01-30T04:12:00Z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1768293232</vt:lpwstr>
  </property>
</Properties>
</file>